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A47" w:rsidRDefault="00EB7A4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B7A47" w:rsidRDefault="00EB7A47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EB7A4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B7A47" w:rsidRDefault="00EB7A47">
            <w:pPr>
              <w:pStyle w:val="ConsPlusNormal"/>
              <w:outlineLvl w:val="0"/>
            </w:pPr>
            <w:r>
              <w:t>13 мая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B7A47" w:rsidRDefault="00EB7A47">
            <w:pPr>
              <w:pStyle w:val="ConsPlusNormal"/>
              <w:jc w:val="right"/>
              <w:outlineLvl w:val="0"/>
            </w:pPr>
            <w:r>
              <w:t>N 208</w:t>
            </w:r>
          </w:p>
        </w:tc>
      </w:tr>
    </w:tbl>
    <w:p w:rsidR="00EB7A47" w:rsidRDefault="00EB7A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7A47" w:rsidRDefault="00EB7A47">
      <w:pPr>
        <w:pStyle w:val="ConsPlusNormal"/>
        <w:jc w:val="both"/>
      </w:pPr>
    </w:p>
    <w:p w:rsidR="00EB7A47" w:rsidRDefault="00EB7A47">
      <w:pPr>
        <w:pStyle w:val="ConsPlusTitle"/>
        <w:jc w:val="center"/>
      </w:pPr>
      <w:r>
        <w:t>УКАЗ</w:t>
      </w:r>
    </w:p>
    <w:p w:rsidR="00EB7A47" w:rsidRDefault="00EB7A47">
      <w:pPr>
        <w:pStyle w:val="ConsPlusTitle"/>
        <w:jc w:val="center"/>
      </w:pPr>
    </w:p>
    <w:p w:rsidR="00EB7A47" w:rsidRDefault="00EB7A47">
      <w:pPr>
        <w:pStyle w:val="ConsPlusTitle"/>
        <w:jc w:val="center"/>
      </w:pPr>
      <w:r>
        <w:t>ПРЕЗИДЕНТА РОССИЙСКОЙ ФЕДЕРАЦИИ</w:t>
      </w:r>
    </w:p>
    <w:p w:rsidR="00EB7A47" w:rsidRDefault="00EB7A47">
      <w:pPr>
        <w:pStyle w:val="ConsPlusTitle"/>
        <w:jc w:val="center"/>
      </w:pPr>
    </w:p>
    <w:p w:rsidR="00EB7A47" w:rsidRDefault="00EB7A47">
      <w:pPr>
        <w:pStyle w:val="ConsPlusTitle"/>
        <w:jc w:val="center"/>
      </w:pPr>
      <w:r>
        <w:t>О СТРАТЕГИИ</w:t>
      </w:r>
    </w:p>
    <w:p w:rsidR="00EB7A47" w:rsidRDefault="00EB7A47">
      <w:pPr>
        <w:pStyle w:val="ConsPlusTitle"/>
        <w:jc w:val="center"/>
      </w:pPr>
      <w:r>
        <w:t>ЭКОНОМИЧЕСКОЙ БЕЗОПАСНОСТИ РОССИЙСКОЙ ФЕДЕРАЦИИ НА ПЕРИОД</w:t>
      </w:r>
    </w:p>
    <w:p w:rsidR="00EB7A47" w:rsidRDefault="00EB7A47">
      <w:pPr>
        <w:pStyle w:val="ConsPlusTitle"/>
        <w:jc w:val="center"/>
      </w:pPr>
      <w:r>
        <w:t>ДО 2030 ГОДА</w:t>
      </w:r>
    </w:p>
    <w:p w:rsidR="00EB7A47" w:rsidRDefault="00EB7A47">
      <w:pPr>
        <w:pStyle w:val="ConsPlusNormal"/>
        <w:jc w:val="both"/>
      </w:pPr>
    </w:p>
    <w:p w:rsidR="00EB7A47" w:rsidRDefault="00EB7A47">
      <w:pPr>
        <w:pStyle w:val="ConsPlusNormal"/>
        <w:ind w:firstLine="540"/>
        <w:jc w:val="both"/>
      </w:pPr>
      <w:r>
        <w:t xml:space="preserve">В соответствии с федеральными законами от 28 декабря 2010 г. </w:t>
      </w:r>
      <w:hyperlink r:id="rId5" w:history="1">
        <w:r>
          <w:rPr>
            <w:color w:val="0000FF"/>
          </w:rPr>
          <w:t>N 390-ФЗ</w:t>
        </w:r>
      </w:hyperlink>
      <w:r>
        <w:t xml:space="preserve"> "О безопасности" и от 28 июня 2014 г. </w:t>
      </w:r>
      <w:hyperlink r:id="rId6" w:history="1">
        <w:r>
          <w:rPr>
            <w:color w:val="0000FF"/>
          </w:rPr>
          <w:t>N 172-ФЗ</w:t>
        </w:r>
      </w:hyperlink>
      <w:r>
        <w:t xml:space="preserve"> "О стратегическом планировании в Российской Федерации" постановляю: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8" w:history="1">
        <w:r>
          <w:rPr>
            <w:color w:val="0000FF"/>
          </w:rPr>
          <w:t>Стратегию</w:t>
        </w:r>
      </w:hyperlink>
      <w:r>
        <w:t xml:space="preserve"> экономической безопасности Российской Федерации на период до 2030 года.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2. Правительству Российской Федерации: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 xml:space="preserve">а) разработать в 3-месячный срок меры организационного, нормативно-правового и методического характера, необходимые для реализации </w:t>
      </w:r>
      <w:hyperlink w:anchor="P38" w:history="1">
        <w:r>
          <w:rPr>
            <w:color w:val="0000FF"/>
          </w:rPr>
          <w:t>Стратегии</w:t>
        </w:r>
      </w:hyperlink>
      <w:r>
        <w:t xml:space="preserve"> экономической безопасности Российской Федерации на период до 2030 года, и обеспечить их выполнение;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б) обеспечить мониторинг и оценку состояния экономической безопасности Российской Федерации;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 xml:space="preserve">в) осуществлять контроль за реализацией </w:t>
      </w:r>
      <w:hyperlink w:anchor="P38" w:history="1">
        <w:r>
          <w:rPr>
            <w:color w:val="0000FF"/>
          </w:rPr>
          <w:t>Стратегии</w:t>
        </w:r>
      </w:hyperlink>
      <w:r>
        <w:t xml:space="preserve"> экономической безопасности Российской Федерации на период до 2030 года;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г) представлять Президенту Российской Федерации ежегодно доклад о состоянии экономической безопасности Российской Федерации и мерах по ее укреплению.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29 апреля 1996 г. N 608 "О Государственной стратегии экономической безопасности Российской Федерации (Основных положениях)" (Собрание законодательства Российской Федерации, 1996, N 18, ст. 2117).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подписания.</w:t>
      </w:r>
    </w:p>
    <w:p w:rsidR="00EB7A47" w:rsidRDefault="00EB7A47">
      <w:pPr>
        <w:pStyle w:val="ConsPlusNormal"/>
        <w:jc w:val="both"/>
      </w:pPr>
    </w:p>
    <w:p w:rsidR="00EB7A47" w:rsidRDefault="00EB7A47">
      <w:pPr>
        <w:pStyle w:val="ConsPlusNormal"/>
        <w:jc w:val="right"/>
      </w:pPr>
      <w:r>
        <w:t>Президент</w:t>
      </w:r>
    </w:p>
    <w:p w:rsidR="00EB7A47" w:rsidRDefault="00EB7A47">
      <w:pPr>
        <w:pStyle w:val="ConsPlusNormal"/>
        <w:jc w:val="right"/>
      </w:pPr>
      <w:r>
        <w:t>Российской Федерации</w:t>
      </w:r>
    </w:p>
    <w:p w:rsidR="00EB7A47" w:rsidRDefault="00EB7A47">
      <w:pPr>
        <w:pStyle w:val="ConsPlusNormal"/>
        <w:jc w:val="right"/>
      </w:pPr>
      <w:r>
        <w:t>В.ПУТИН</w:t>
      </w:r>
    </w:p>
    <w:p w:rsidR="00EB7A47" w:rsidRDefault="00EB7A47">
      <w:pPr>
        <w:pStyle w:val="ConsPlusNormal"/>
      </w:pPr>
      <w:r>
        <w:t>Москва, Кремль</w:t>
      </w:r>
    </w:p>
    <w:p w:rsidR="00EB7A47" w:rsidRDefault="00EB7A47">
      <w:pPr>
        <w:pStyle w:val="ConsPlusNormal"/>
        <w:spacing w:before="220"/>
      </w:pPr>
      <w:r>
        <w:t>13 мая 2017 года</w:t>
      </w:r>
    </w:p>
    <w:p w:rsidR="00EB7A47" w:rsidRDefault="00EB7A47">
      <w:pPr>
        <w:pStyle w:val="ConsPlusNormal"/>
        <w:spacing w:before="220"/>
      </w:pPr>
      <w:r>
        <w:t>N 208</w:t>
      </w:r>
    </w:p>
    <w:p w:rsidR="00EB7A47" w:rsidRDefault="00EB7A47">
      <w:pPr>
        <w:pStyle w:val="ConsPlusNormal"/>
        <w:jc w:val="both"/>
      </w:pPr>
    </w:p>
    <w:p w:rsidR="00EB7A47" w:rsidRDefault="00EB7A47">
      <w:pPr>
        <w:pStyle w:val="ConsPlusNormal"/>
        <w:jc w:val="both"/>
      </w:pPr>
    </w:p>
    <w:p w:rsidR="00EB7A47" w:rsidRDefault="00EB7A47">
      <w:pPr>
        <w:pStyle w:val="ConsPlusNormal"/>
        <w:jc w:val="both"/>
      </w:pPr>
    </w:p>
    <w:p w:rsidR="00EB7A47" w:rsidRDefault="00EB7A47">
      <w:pPr>
        <w:pStyle w:val="ConsPlusNormal"/>
        <w:jc w:val="both"/>
      </w:pPr>
    </w:p>
    <w:p w:rsidR="00EB7A47" w:rsidRDefault="00EB7A47">
      <w:pPr>
        <w:pStyle w:val="ConsPlusNormal"/>
        <w:jc w:val="both"/>
      </w:pPr>
    </w:p>
    <w:p w:rsidR="00EB7A47" w:rsidRDefault="00EB7A47">
      <w:pPr>
        <w:pStyle w:val="ConsPlusNormal"/>
        <w:jc w:val="right"/>
        <w:outlineLvl w:val="0"/>
      </w:pPr>
      <w:r>
        <w:t>Утверждена</w:t>
      </w:r>
    </w:p>
    <w:p w:rsidR="00EB7A47" w:rsidRDefault="00EB7A47">
      <w:pPr>
        <w:pStyle w:val="ConsPlusNormal"/>
        <w:jc w:val="right"/>
      </w:pPr>
      <w:r>
        <w:lastRenderedPageBreak/>
        <w:t>Указом Президента</w:t>
      </w:r>
    </w:p>
    <w:p w:rsidR="00EB7A47" w:rsidRDefault="00EB7A47">
      <w:pPr>
        <w:pStyle w:val="ConsPlusNormal"/>
        <w:jc w:val="right"/>
      </w:pPr>
      <w:r>
        <w:t>Российской Федерации</w:t>
      </w:r>
    </w:p>
    <w:p w:rsidR="00EB7A47" w:rsidRDefault="00EB7A47">
      <w:pPr>
        <w:pStyle w:val="ConsPlusNormal"/>
        <w:jc w:val="right"/>
      </w:pPr>
      <w:r>
        <w:t>от 13 мая 2017 г. N 208</w:t>
      </w:r>
    </w:p>
    <w:p w:rsidR="00EB7A47" w:rsidRDefault="00EB7A47">
      <w:pPr>
        <w:pStyle w:val="ConsPlusNormal"/>
        <w:jc w:val="both"/>
      </w:pPr>
    </w:p>
    <w:p w:rsidR="00EB7A47" w:rsidRDefault="00EB7A47">
      <w:pPr>
        <w:pStyle w:val="ConsPlusTitle"/>
        <w:jc w:val="center"/>
      </w:pPr>
      <w:bookmarkStart w:id="0" w:name="P38"/>
      <w:bookmarkEnd w:id="0"/>
      <w:r>
        <w:t>СТРАТЕГИЯ</w:t>
      </w:r>
    </w:p>
    <w:p w:rsidR="00EB7A47" w:rsidRDefault="00EB7A47">
      <w:pPr>
        <w:pStyle w:val="ConsPlusTitle"/>
        <w:jc w:val="center"/>
      </w:pPr>
      <w:r>
        <w:t>ЭКОНОМИЧЕСКОЙ БЕЗОПАСНОСТИ РОССИЙСКОЙ ФЕДЕРАЦИИ НА ПЕРИОД</w:t>
      </w:r>
    </w:p>
    <w:p w:rsidR="00EB7A47" w:rsidRDefault="00EB7A47">
      <w:pPr>
        <w:pStyle w:val="ConsPlusTitle"/>
        <w:jc w:val="center"/>
      </w:pPr>
      <w:r>
        <w:t>ДО 2030 ГОДА</w:t>
      </w:r>
    </w:p>
    <w:p w:rsidR="00EB7A47" w:rsidRDefault="00EB7A47">
      <w:pPr>
        <w:pStyle w:val="ConsPlusNormal"/>
        <w:jc w:val="both"/>
      </w:pPr>
    </w:p>
    <w:p w:rsidR="00EB7A47" w:rsidRDefault="00EB7A47">
      <w:pPr>
        <w:pStyle w:val="ConsPlusNormal"/>
        <w:jc w:val="center"/>
        <w:outlineLvl w:val="1"/>
      </w:pPr>
      <w:r>
        <w:t>I. Общие положения</w:t>
      </w:r>
    </w:p>
    <w:p w:rsidR="00EB7A47" w:rsidRDefault="00EB7A47">
      <w:pPr>
        <w:pStyle w:val="ConsPlusNormal"/>
        <w:jc w:val="both"/>
      </w:pPr>
    </w:p>
    <w:p w:rsidR="00EB7A47" w:rsidRDefault="00EB7A47">
      <w:pPr>
        <w:pStyle w:val="ConsPlusNormal"/>
        <w:ind w:firstLine="540"/>
        <w:jc w:val="both"/>
      </w:pPr>
      <w:r>
        <w:t xml:space="preserve">1. Настоящая Стратегия является документом стратегического планирования, разработанным в целях реализации стратегических национальных приоритетов Российской Федерации, определенных в </w:t>
      </w:r>
      <w:hyperlink r:id="rId8" w:history="1">
        <w:r>
          <w:rPr>
            <w:color w:val="0000FF"/>
          </w:rPr>
          <w:t>Стратегии</w:t>
        </w:r>
      </w:hyperlink>
      <w:r>
        <w:t xml:space="preserve"> национальной безопасности Российской Федерации, утвержденной Указом Президента Российской Федерации от 31 декабря 2015 г. N 683.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2. В настоящей Стратегии определяются вызовы и угрозы экономической безопасности Российской Федерации (далее - экономическая безопасность), а также цели, основные направления и задачи государственной политики в сфере обеспечения экономической безопасности.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3. Настоящая Стратегия направлена на обеспечение противодействия вызовам и угрозам экономической безопасности, предотвращение кризисных явлений в ресурсно-сырьевой, производственной, научно-технологической и финансовой сферах, а также на недопущение снижения качества жизни населения.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 xml:space="preserve">4. Правовую основу настоящей Стратегии составляют </w:t>
      </w:r>
      <w:hyperlink r:id="rId9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конституционные законы, федеральные законы от 28 декабря 2010 г. </w:t>
      </w:r>
      <w:hyperlink r:id="rId10" w:history="1">
        <w:r>
          <w:rPr>
            <w:color w:val="0000FF"/>
          </w:rPr>
          <w:t>N 390-ФЗ</w:t>
        </w:r>
      </w:hyperlink>
      <w:r>
        <w:t xml:space="preserve"> "О безопасности" и от 28 июня 2014 г. </w:t>
      </w:r>
      <w:hyperlink r:id="rId11" w:history="1">
        <w:r>
          <w:rPr>
            <w:color w:val="0000FF"/>
          </w:rPr>
          <w:t>N 172-ФЗ</w:t>
        </w:r>
      </w:hyperlink>
      <w:r>
        <w:t xml:space="preserve"> "О стратегическом планировании в Российской Федерации", другие федеральные законы, </w:t>
      </w:r>
      <w:hyperlink r:id="rId12" w:history="1">
        <w:r>
          <w:rPr>
            <w:color w:val="0000FF"/>
          </w:rPr>
          <w:t>Стратегия</w:t>
        </w:r>
      </w:hyperlink>
      <w:r>
        <w:t xml:space="preserve"> национальной безопасности Российской Федерации, нормативные правовые акты Президента Российской Федерации и Правительства Российской Федерации.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5. Настоящая Стратегия является основой для формирования и реализации государственной политики в сфере обеспечения экономической безопасности на федеральном, региональном, муниципальном и отраслевом уровнях.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6. Настоящая Стратегия призвана консолидировать усилия федеральных органов государственной власти, органов государственной власти субъектов Российской Федерации (далее - органы государственной власти), органов местного самоуправления, Центрального банка Российской Федерации и институтов гражданского общества по обеспечению экономической безопасности в целях защиты национальных интересов и реализации стратегических национальных приоритетов Российской Федерации.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7. В настоящей Стратегии используются следующие основные понятия: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1) "экономическая безопасность" - состояние защищенности национальной экономики от внешних и внутренних угроз, при котором обеспечиваются экономический суверенитет страны, единство ее экономического пространства, условия для реализации стратегических национальных приоритетов Российской Федерации;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2) "экономический суверенитет Российской Федерации" (далее - экономический суверенитет) - объективно существующая независимость государства в проведении внутренней и внешней экономической политики с учетом международных обязательств;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 xml:space="preserve">3) "национальные интересы" Российской Федерации в экономической сфере - объективно </w:t>
      </w:r>
      <w:r>
        <w:lastRenderedPageBreak/>
        <w:t>значимые экономические потребности страны, удовлетворение которых обеспечивает реализацию стратегических национальных приоритетов Российской Федерации;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4) "угроза экономической безопасности" - совокупность условий и факторов, создающих прямую или косвенную возможность нанесения ущерба национальным интересам Российской Федерации в экономической сфере;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5) "вызовы экономической безопасности" - совокупность факторов, способных при определенных условиях привести к возникновению угрозы экономической безопасности;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6) "риск в области экономической безопасности" - возможность нанесения ущерба национальным интересам Российской Федерации в экономической сфере в связи с реализацией угрозы экономической безопасности;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7) "обеспечение экономической безопасности" - реализация органами государственной власти, органами местного самоуправления и Центрального банка Российской Федерации во взаимодействии с институтами гражданского общества комплекса политических, организационных, социально-экономических, информационных, правовых и иных мер, направленных на противодействие вызовам и угрозам экономической безопасности и защиту национальных интересов Российской Федерации в экономической сфере.</w:t>
      </w:r>
    </w:p>
    <w:p w:rsidR="00EB7A47" w:rsidRDefault="00EB7A47">
      <w:pPr>
        <w:pStyle w:val="ConsPlusNormal"/>
        <w:jc w:val="both"/>
      </w:pPr>
    </w:p>
    <w:p w:rsidR="00EB7A47" w:rsidRDefault="00EB7A47">
      <w:pPr>
        <w:pStyle w:val="ConsPlusNormal"/>
        <w:jc w:val="center"/>
        <w:outlineLvl w:val="1"/>
      </w:pPr>
      <w:r>
        <w:t>II. Вызовы и угрозы экономической безопасности</w:t>
      </w:r>
    </w:p>
    <w:p w:rsidR="00EB7A47" w:rsidRDefault="00EB7A47">
      <w:pPr>
        <w:pStyle w:val="ConsPlusNormal"/>
        <w:jc w:val="both"/>
      </w:pPr>
    </w:p>
    <w:p w:rsidR="00EB7A47" w:rsidRDefault="00EB7A47">
      <w:pPr>
        <w:pStyle w:val="ConsPlusNormal"/>
        <w:ind w:firstLine="540"/>
        <w:jc w:val="both"/>
      </w:pPr>
      <w:r>
        <w:t>8. На современном этапе мирового развития отчетливо проявляются объективные признаки разрушения однополярного мира. При этом процесс перехода к многополярности сопровождается нарастанием геополитической нестабильности и неустойчивости развития мировой экономики, резким обострением глобальной конкуренции. Отмечается стремление к перераспределению влияния в пользу новых центров экономического роста и политического притяжения. Происходят существенные изменения в области международного права, военно-политической и экономической областях.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9. На международные экономические отношения все большее влияние оказывают факторы, представляющие угрозу для экономической безопасности. Усилилась тенденция распространения на сферу экономики вызовов и угроз военно-политического характера, а также использования экономических методов для достижения политических целей.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10. На состояние экономической безопасности существенное влияние начинают оказывать факторы, связанные с глобальным изменением климата, способные вызвать дефицит продовольствия и пресной воды, обострить конкуренцию за доступ к возобновляемым ресурсам, в том числе к ресурсам Арктической и Антарктической зон, акваторий Северного Ледовитого океана.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11. В условиях усиления существующих и появления новых вызовов и угроз экономической безопасности Российская Федерация сохраняет достаточно высокий уровень экономического суверенитета и социально-экономической стабильности.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12. К основным вызовам и угрозам экономической безопасности относятся: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1) стремление развитых государств использовать свои преимущества в уровне развития экономики, высоких технологий (в том числе информационных) в качестве инструмента глобальной конкуренции;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2) усиление структурных дисбалансов в мировой экономике и финансовой системе, рост частной и суверенной задолженности, увеличение разрыва между стоимостной оценкой реальных активов и производных ценных бумаг;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 xml:space="preserve">3) использование дискриминационных мер в отношении ключевых секторов экономики </w:t>
      </w:r>
      <w:r>
        <w:lastRenderedPageBreak/>
        <w:t>Российской Федерации, ограничение доступа к иностранным финансовым ресурсам и современным технологиям;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4) повышение конфликтного потенциала в зонах экономических интересов Российской Федерации, а также вблизи ее границ;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5) усиление колебаний конъюнктуры мировых товарных и финансовых рынков;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6) изменение структуры мирового спроса на энергоресурсы и структуры их потребления, развитие энергосберегающих технологий и снижение материалоемкости, развитие "зеленых технологий";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7) деятельность создаваемых без участия Российской Федерации межгосударственных экономических объединений в сфере регулирования торгово-экономических и финансово-инвестиционных отношений, которая может нанести ущерб национальным интересам Российской Федерации;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8) подверженность финансовой системы Российской Федерации глобальным рискам (в том числе в результате влияния спекулятивного иностранного капитала), а также уязвимость информационной инфраструктуры финансово-банковской системы;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9) исчерпание экспортно-сырьевой модели экономического развития, резкое снижение роли традиционных факторов обеспечения экономического роста, связанное с научно-технологическими изменениями;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10) отсутствие российских несырьевых компаний среди глобальных лидеров мировой экономики;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11) недостаточный объем инвестиций в реальный сектор экономики, обусловленный неблагоприятным инвестиционным климатом, высокими издержками бизнеса, избыточными административными барьерами, неэффективной защитой права собственности;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12) слабая инновационная активность, отставание в области разработки и внедрения новых и перспективных технологий (в том числе технологий цифровой экономики), недостаточный уровень квалификации и ключевых компетенций отечественных специалистов;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13) истощение ресурсной базы топливно-сырьевых отраслей по мере исчерпания действующих месторождений;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14) ограниченность масштабов российского несырьевого экспорта, связанная с его низкой конкурентоспособностью, недостаточно развитой рыночной инфраструктурой и слабой вовлеченностью в мировые "цепочки" создания добавленной стоимости;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15) низкие темпы экономического роста, обусловленные внутренними причинами, в том числе ограниченностью доступа к долгосрочным финансовым ресурсам, недостаточным развитием транспортной и энергетической инфраструктуры;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16) несбалансированность национальной бюджетной системы;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17) недостаточно эффективное государственное управление;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18) высокий уровень криминализации и коррупции в экономической сфере;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19) сохранение значительной доли теневой экономики;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20) усиление дифференциации населения по уровню доходов;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lastRenderedPageBreak/>
        <w:t>21) снижение качества и доступности образования, медицинской помощи и, как следствие, снижение качества человеческого потенциала;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22) усиление международной конкуренции за кадры высшей квалификации;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23) недостаточность трудовых ресурсов;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24) неравномерность пространственного развития Российской Федерации, усиление дифференциации регионов и муниципальных образований по уровню и темпам социально-экономического развития;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25) установление избыточных требований в области экологической безопасности, рост затрат на обеспечение экологических стандартов производства и потребления.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13. Вызовы и угрозы экономической безопасности в обязательном порядке учитываются при разработке документов стратегического планирования в сфере социально-экономического развития Российской Федерации.</w:t>
      </w:r>
    </w:p>
    <w:p w:rsidR="00EB7A47" w:rsidRDefault="00EB7A47">
      <w:pPr>
        <w:pStyle w:val="ConsPlusNormal"/>
        <w:jc w:val="both"/>
      </w:pPr>
    </w:p>
    <w:p w:rsidR="00EB7A47" w:rsidRDefault="00EB7A47">
      <w:pPr>
        <w:pStyle w:val="ConsPlusNormal"/>
        <w:jc w:val="center"/>
        <w:outlineLvl w:val="1"/>
      </w:pPr>
      <w:r>
        <w:t>III. Цели, основные направления и задачи государственной</w:t>
      </w:r>
    </w:p>
    <w:p w:rsidR="00EB7A47" w:rsidRDefault="00EB7A47">
      <w:pPr>
        <w:pStyle w:val="ConsPlusNormal"/>
        <w:jc w:val="center"/>
      </w:pPr>
      <w:r>
        <w:t>политики в сфере обеспечения экономической безопасности</w:t>
      </w:r>
    </w:p>
    <w:p w:rsidR="00EB7A47" w:rsidRDefault="00EB7A47">
      <w:pPr>
        <w:pStyle w:val="ConsPlusNormal"/>
        <w:jc w:val="both"/>
      </w:pPr>
    </w:p>
    <w:p w:rsidR="00EB7A47" w:rsidRDefault="00EB7A47">
      <w:pPr>
        <w:pStyle w:val="ConsPlusNormal"/>
        <w:ind w:firstLine="540"/>
        <w:jc w:val="both"/>
      </w:pPr>
      <w:r>
        <w:t>14. Целями государственной политики в сфере обеспечения экономической безопасности являются: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1) укрепление экономического суверенитета Российской Федерации;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2) повышение устойчивости экономики к воздействию внешних и внутренних вызовов и угроз;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3) обеспечение экономического роста;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4) поддержание научно-технического потенциала развития экономики на мировом уровне и повышение ее конкурентоспособности;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5) поддержание потенциала отечественного оборонно-промышленного комплекса на уровне, необходимом для решения задач военно-экономического обеспечения обороны страны;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6) повышение уровня и улучшение качества жизни населения.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15. Основными направлениями государственной политики в сфере обеспечения экономической безопасности являются: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1) развитие системы государственного управления, прогнозирования и стратегического планирования в сфере экономики;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2) обеспечение устойчивого роста реального сектора экономики;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3) создание экономических условий для разработки и внедрения современных технологий, стимулирования инновационного развития, а также совершенствование нормативно-правовой базы в этой сфере;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4) устойчивое развитие национальной финансовой системы;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5) сбалансированное пространственное и региональное развитие Российской Федерации, укрепление единства ее экономического пространства;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6) повышение эффективности внешнеэкономического сотрудничества и реализация конкурентных преимуществ экспортно ориентированных секторов экономики;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lastRenderedPageBreak/>
        <w:t>7) обеспечение безопасности экономической деятельности;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8) развитие человеческого потенциала.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16. Основными задачами по реализации направления, касающегося развития системы государственного управления, прогнозирования и стратегического планирования в сфере экономики, являются: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1) совершенствование системы стратегического планирования, последовательное проведение государственной политики в сфере обеспечения экономической безопасности;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2) улучшение инвестиционного климата, повышение привлекательности российской юрисдикции для осуществления предпринимательской деятельности;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3) принятие комплекса дополнительных мер, направленных на деофшоризацию национальной экономики;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4) совершенствование государственного контроля за осуществлением иностранных инвестиций в хозяйственные общества, имеющие стратегическое значение для обеспечения обороны страны и безопасности государства;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5) совершенствование механизма принятия ответных мер в случае применения иностранными государствами и международными организациями санкций и других дискриминационных ограничений в отношении российских юридических и (или) физических лиц и отраслей экономики Российской Федерации;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6) оптимизация регулятивной и налоговой нагрузки на хозяйствующие субъекты с учетом необходимости обеспечения устойчивого развития экономики страны и модернизации ее производственно-технологической базы;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7) совершенствование механизмов бюджетного планирования, осуществления контроля в сфере закупок для государственных и муниципальных нужд, предотвращение картельных сговоров;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8) повышение эффективности бюджетных расходов;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9) повышение эффективности государственного управления государственными корпорациями, государственными компаниями и акционерными обществами с государственным участием;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10) использование механизмов проектной деятельности, в том числе при решении задач обеспечения экономической безопасности;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11) совершенствование деятельности контрольно-надзорных органов, в том числе на основе широкого внедрения риск-ориентированного подхода и развития практики страхования ответственности субъектов экономической деятельности;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12) оптимизация потоков трудовой миграции исходя из потребностей национальной экономики;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13) юридическое закрепление границ исключительной экономической зоны Российской Федерации (включая арктический континентальный шельф и морские акватории), защита прав и интересов российских хозяйствующих субъектов, осуществляющих деятельность в этой зоне;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14) совершенствование норм и нормативов применения инновационных технологий (в том числе технологий цифровой экономики) и материалов в производственной и хозяйственной деятельности;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lastRenderedPageBreak/>
        <w:t>15) борьба с нецелевым использованием и хищением государственных средств, коррупцией, теневой и криминальной экономикой.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17. Основными задачами по реализации направления, касающегося обеспечения устойчивого роста реального сектора экономики, являются: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1) комплексная модернизация производственно-технологической базы отраслей реального сектора экономики с учетом требований промышленной и экологической безопасности;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2) обеспечение достаточного (безопасного) уровня технологической независимости национальной экономики, в первую очередь стратегически важных производств;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3) создание и устойчивое развитие перспективных высокотехнологичных секторов экономики;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4) обеспечение устойчивого развития стратегически значимых организаций оборонно-промышленного комплекса;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5) поддержка высокотехнологичного малого и среднего бизнеса;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6) повышение производительности труда, ресурсо- и энергоэффективности производственных процессов;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7) формирование производственных кластеров, развитие территорий, на которых установлен льготный режим осуществления промышленно-производственной и технико-внедренческой деятельности;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8) комплексное развитие транспортной инфраструктуры, создание современных транспортно-логистических комплексов, разработка и внедрение современных транспортных средств;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9) комплексное развитие энергетической инфраструктуры, внедрение перспективных энергоэффективных технологий, повышение эффективности переработки энергоресурсов и диверсификация направлений их экспорта с учетом мировых тенденций перехода на низкоуглеродную экономику;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10) создание стратегических запасов государственных материальных резервов и мощностей, достаточных для гарантированного обеспечения мобилизационных нужд Российской Федерации;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11) расширение использования производственно-технологического и инновационного потенциалов организаций оборонно-промышленного комплекса для развития производства продукции гражданского назначения.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18. Основными задачами по реализации направления, касающегося создания экономических условий для разработки и внедрения современных технологий, стимулирования инновационного развития, а также совершенствования нормативно-правовой базы в этой сфере, являются: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1) преодоление критической зависимости от импортных поставок научного, экспериментального, испытательного и производственного оборудования, приборов и микроэлектронных компонентов, программных и аппаратных средств вычислительной техники, селекционных и генетических материалов;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2) интеграция образования, науки и производственной деятельности в целях повышения конкурентоспособности национальной экономики;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 xml:space="preserve">3) расширение государственной поддержки научно-технической и инновационной деятельности, а также формирование благоприятных условий для привлечения частных </w:t>
      </w:r>
      <w:r>
        <w:lastRenderedPageBreak/>
        <w:t>инвестиций в эту сферу, в том числе с использованием механизмов государственно-частного партнерства;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4) обеспечение доступа к иностранным технологическим решениям в интересах национальной экономики;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 xml:space="preserve">5) развитие технологий (в том числе технологий </w:t>
      </w:r>
      <w:hyperlink r:id="rId13" w:history="1">
        <w:r>
          <w:rPr>
            <w:color w:val="0000FF"/>
          </w:rPr>
          <w:t>цифровой экономики</w:t>
        </w:r>
      </w:hyperlink>
      <w:r>
        <w:t>), обеспечивающих укрепление конкурентных позиций Российской Федерации на глобальных рынках продукции с высокой добавленной стоимостью, включая фотонику, биотехнологии, аддитивные технологии и новые материалы;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6) регулирование трансграничного трансфера отечественных технологий и результатов научно-технической деятельности с учетом национальных интересов Российской Федерации;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7) развитие инструментов финансирования инновационных проектов, включая венчурное финансирование;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8) стимулирование введения в хозяйственный оборот результатов интеллектуальной деятельности;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9) совершенствование правовых и административных механизмов защиты интеллектуальной собственности и прав российских правообладателей на объекты промышленной собственности;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10) совершенствование правового регулирования и развитие рынков новой высокотехнологичной продукции, создаваемой в рамках реализации проектов Национальной технологической инициативы.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19. Основными задачами по реализации направления, касающегося устойчивого развития национальной финансовой системы, являются: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1) снижение критической зависимости национальной денежно-кредитной системы от колебаний конъюнктуры на международных финансовых и товарных рынках;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2) снижение использования иностранной валюты при осуществлении хозяйственной деятельности в российской юрисдикции;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3) развитие внутренних (национальных) источников долгосрочных финансовых ресурсов, обеспечение нормы накопления, достаточной для устойчивого развития национальной экономики;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4) развитие механизмов и инструментов инвестиционно ориентированной государственной финансовой политики, предусматривающей в том числе увеличение нормы накопления, а также привлечение накоплений для реализации инвестиционных проектов;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5) совершенствование специализированных инструментов поддержки кредитования стратегических отраслей экономики, наукоемких и высокотехнологичных производств;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6) развитие инфраструктуры национального финансового рынка, национальной платежной системы, национальной системы платежных карт и системы передачи финансовых сообщений;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7) совершенствование регулирования деятельности финансовых организаций, развитие системы пруденциального надзора и методик стресс-тестирования;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8) противодействие переводу безналичных денежных средств в теневой оборот наличных денежных средств и легализации доходов, полученных преступным путем от предикатных экономических преступлений;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 xml:space="preserve">9) обеспечение устойчивости и сбалансированности бюджетной системы Российской </w:t>
      </w:r>
      <w:r>
        <w:lastRenderedPageBreak/>
        <w:t>Федерации, в том числе государственных внебюджетных фондов;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10) совершенствование управления государственными финансовыми активами и долговыми обязательствами.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20. Основными задачами по реализации направления, касающегося сбалансированного пространственного и регионального развития Российской Федерации, укрепления единства ее экономического пространства, являются: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1) совершенствование системы территориального планирования с учетом вызовов и угроз национальной безопасности Российской Федерации;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2) совершенствование национальной системы расселения, создание условий для развития городских агломераций;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3) сокращение уровня межрегиональной дифференциации в социально-экономическом развитии субъектов Российской Федерации;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4) расширение и укрепление хозяйственных связей между субъектами Российской Федерации, создание межрегиональных производственных и инфраструктурных кластеров;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5) приоритетное развитие экономического потенциала Восточной Сибири, Крайнего Севера, Дальнего Востока, Северного Кавказа, Крыма и Калининградской области;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6) развитие Северного морского пути, модернизация Байкало-Амурской и Транссибирской железнодорожных магистралей.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21. Основными задачами по реализации направления, касающегося повышения эффективности внешнеэкономического сотрудничества и реализации конкурентных преимуществ экспортно ориентированных секторов экономики, являются: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1) выстраивание отвечающей национальным интересам Российской Федерации международно-правовой системы экономических взаимоотношений, недопущение ее фрагментации, ослабления или избирательного применения;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2) расширение партнерского взаимодействия и интеграционных связей в рамках Содружества Независимых Государств, Евразийского экономического союза, БРИКС (Бразилия, Россия, Индия, Китай, ЮАР), Шанхайской организации сотрудничества и других межгосударственных организаций;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3) создание региональных и трансрегиональных интеграционных объединений с соблюдением национальных интересов Российской Федерации;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4) содействие российским организациям в трансфере и внедрении передовых технологий;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5) расширение номенклатуры и объема экспорта несырьевой продукции, географии внешнеэкономических и инвестиционных связей, отвечающих национальным интересам Российской Федерации;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6) обеспечение правовой консультативной поддержки законных интересов российских экспортеров за рубежом;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7) оказание российским организациям содействия, в том числе путем заключения межправительственных соглашений, в расширении их участия в международной экономической кооперации;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8) содействие развитию российских предприятий несырьевого сектора экономики, достижению ими уровня глобальных лидеров мировой экономики;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lastRenderedPageBreak/>
        <w:t>9) развитие рыночной инфраструктуры, позволяющей осуществлять оказание профессиональных услуг по продвижению российской продукции на зарубежные рынки.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22. Основными задачами по реализации направления, касающегося обеспечения безопасности экономической деятельности, являются: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1) снижение рисков ведения предпринимательской деятельности, связанных с возможностью использования формальных поводов для ее остановки, а также недопущение избирательного правоприменения в отношении субъектов предпринимательской деятельности;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2) профилактика, предупреждение и предотвращение рейдерских захватов, иных преступных и противоправных действий в хозяйственно-финансовой сфере, осуществляемых в том числе с вовлечением представителей правоохранительных, регулирующих и контрольно-надзорных органов, государственных корпораций и компаний с преобладающим участием Российской Федерации;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3) создание условий, исключающих возможность сращивания интересов должностных лиц бизнес-структур и представителей государственных органов, профилактика и предупреждение формирования коррупционных схем их взаимодействия, в том числе с участием в этих схемах представителей бизнеса иностранных государств;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4) предотвращение преднамеренного банкротства и иных противоправных действий в отношении субъектов экономической деятельности;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5) повышение уровня безопасности и антитеррористической защищенности критически важных и потенциально опасных объектов;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6) противодействие деятельности специальных служб и организаций иностранных государств, направленной на нанесение ущерба стратегически важным отраслям национальной экономики Российской Федерации, в первую очередь оборонно-промышленному, топливно-энергетическому и транспортному комплексам.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23. Основными задачами по реализации направления, касающегося развития человеческого потенциала, являются: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1) совершенствование системы общего и профессионального образования на основе современных научных и технологических достижений;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2) развитие системы непрерывного образования, в том числе с использованием механизмов государственно-частного партнерства;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3) развитие национальной системы квалификаций, совершенствование квалификационных требований к работникам, информирование граждан о востребованных и новых профессиях;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4) профессиональная ориентация граждан;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5) снижение уровня бедности и имущественного неравенства населения;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6) содействие эффективной занятости населения и мобильности трудовых ресурсов;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7) совершенствование механизмов обеспечения экологической безопасности и сохранения благоприятной окружающей среды.</w:t>
      </w:r>
    </w:p>
    <w:p w:rsidR="00EB7A47" w:rsidRDefault="00EB7A47">
      <w:pPr>
        <w:pStyle w:val="ConsPlusNormal"/>
        <w:jc w:val="both"/>
      </w:pPr>
    </w:p>
    <w:p w:rsidR="00EB7A47" w:rsidRDefault="00EB7A47">
      <w:pPr>
        <w:pStyle w:val="ConsPlusNormal"/>
        <w:jc w:val="center"/>
        <w:outlineLvl w:val="1"/>
      </w:pPr>
      <w:r>
        <w:t>IV. Оценка состояния экономической безопасности</w:t>
      </w:r>
    </w:p>
    <w:p w:rsidR="00EB7A47" w:rsidRDefault="00EB7A47">
      <w:pPr>
        <w:pStyle w:val="ConsPlusNormal"/>
        <w:jc w:val="both"/>
      </w:pPr>
    </w:p>
    <w:p w:rsidR="00EB7A47" w:rsidRDefault="00EB7A47">
      <w:pPr>
        <w:pStyle w:val="ConsPlusNormal"/>
        <w:ind w:firstLine="540"/>
        <w:jc w:val="both"/>
      </w:pPr>
      <w:r>
        <w:t xml:space="preserve">24. В целях своевременного выявления вызовов и угроз экономической безопасности, </w:t>
      </w:r>
      <w:r>
        <w:lastRenderedPageBreak/>
        <w:t>оперативного реагирования на них, выработки управленческих решений и рекомендаций формируется система управления рисками.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25. Основными задачами системы управления рисками являются: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1) выявление и оценка существующих и потенциальных вызовов и угроз экономической безопасности;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2) оценка ресурсов, необходимых и достаточных для предотвращения вызовов и угроз экономической безопасности;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3) планирование мер по реализации государственной политики в сфере обеспечения экономической безопасности, определение задач федеральных органов исполнительной власти, субъектов естественных монополий, государственных корпораций, компаний с преобладающим участием Российской Федерации и иных заинтересованных организаций по осуществлению этих мер;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4) выработка, контроль за реализацией и оценка эффективности мер по противодействию экономическим санкциям, введенным в отношении российских юридических и (или) физических лиц, отраслей экономики Российской Федерации, а также ответных мер в отношении государств, которые вводят указанные санкции.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26. Структура, порядок формирования и функционирования системы управления рисками, а также регламент ее взаимодействия с системой распределенных ситуационных центров, работающих с федеральными органами исполнительной власти и органами государственной власти субъектов Российской Федерации, определяются Правительством Российской Федерации.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27. Показателями состояния экономической безопасности являются: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1) индекс физического объема валового внутреннего продукта;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2) валовой внутренний продукт на душу населения (по паритету покупательной способности);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3) доля российского валового внутреннего продукта в мировом валовом внутреннем продукте;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4) доля инвестиций в основной капитал в валовом внутреннем продукте;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5) степень износа основных фондов;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6) индекс промышленного производства;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7) индекс производительности труда;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8) индекс денежной массы (денежные агрегаты М2);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9) уровень инфляции;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10) внутренний государственный долг Российской Федерации, государственный долг субъектов Российской Федерации и муниципальный долг;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11) внешний долг Российской Федерации, в том числе государственный внешний долг;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12) чистый ввоз (вывоз) капитала;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13) уровень экономической интеграции субъектов Российской Федерации;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14) коэффициент напряженности на рынке труда;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lastRenderedPageBreak/>
        <w:t>15) энергоемкость валового внутреннего продукта;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16) доля инвестиций в машины, оборудование и транспортные средства в общем объеме инвестиций в основной капитал;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17) доля инновационных товаров, работ, услуг в общем объеме отгруженных товаров, работ, услуг;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18) доля высокотехнологичной и наукоемкой продукции в валовом внутреннем продукте;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19) доля организаций, осуществляющих технологические инновации;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20) дефицит федерального бюджета, в том числе ненефтегазовый дефицит федерального бюджета;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21) отношение золотовалютных резервов Российской Федерации к объему импорта товаров и услуг;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22) индекс физического объема экспорта;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23) индекс физического объема импорта;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24) сальдо торгового баланса;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25) доля машин, оборудования и транспортных средств в общем объеме несырьевого экспорта;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26) доля населения трудоспособного возраста в общей численности населения;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27) доля граждан с денежными доходами ниже величины прожиточного минимума;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28) индекс производства по виду экономической деятельности "Добыча полезных ископаемых";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29) доля прироста запасов полезных ископаемых (по стратегическим видам полезных ископаемых) в общем объеме погашенных в недрах запасов;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30) баланс производства и потребления энергоресурсов (на душу населения);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31) индекс предпринимательской уверенности предприятий обрабатывающих производств;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32) дефицит консолидированного бюджета субъектов Российской Федерации;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33) доля машин, оборудования и транспортных средств в общем объеме импорта;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34) доля инновационных товаров, работ, услуг в общем объеме экспорта товаров, работ, услуг предприятий промышленного производства;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35) доля импорта в объеме товарных ресурсов продовольственных товаров;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36) оборот розничной торговли;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37) распределение численности занятых в экономике по уровню образования;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38) децильный коэффициент (соотношение доходов 10 процентов наиболее обеспеченного населения и 10 процентов наименее обеспеченного населения);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 xml:space="preserve">39) доля работников с заработной платой ниже величины прожиточного минимума </w:t>
      </w:r>
      <w:r>
        <w:lastRenderedPageBreak/>
        <w:t>трудоспособного населения;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40) уровень преступности в сфере экономики.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28. Перечень показателей состояния экономической безопасности может уточняться по результатам ее мониторинга.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29. Мониторинг и оценка состояния экономической безопасности осуществляются на основе данных официального статистического наблюдения, а также иной информации, предоставляемой органами государственной власти, иными государственными органами, органами местного самоуправления, Центральным банком Российской Федерации и другими организациями в соответствии со своей компетенцией, с учетом экспертной оценки вызовов и угроз экономической безопасности.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30. Функции и полномочия по осуществлению мониторинга и оценки состояния экономической безопасности возлагаются на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развития.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31. Информационно-аналитическая поддержка реализации настоящей Стратегии осуществляется с использованием ресурсов федеральной информационной системы стратегического планирования, информационно-аналитической системы мониторинга показателей состояния национальной безопасности Российской Федерации, информационных ресурсов органов государственной власти и органов местного самоуправления.</w:t>
      </w:r>
    </w:p>
    <w:p w:rsidR="00EB7A47" w:rsidRDefault="00EB7A47">
      <w:pPr>
        <w:pStyle w:val="ConsPlusNormal"/>
        <w:jc w:val="both"/>
      </w:pPr>
    </w:p>
    <w:p w:rsidR="00EB7A47" w:rsidRDefault="00EB7A47">
      <w:pPr>
        <w:pStyle w:val="ConsPlusNormal"/>
        <w:jc w:val="center"/>
        <w:outlineLvl w:val="1"/>
      </w:pPr>
      <w:r>
        <w:t>V. Этапы и основные механизмы реализации</w:t>
      </w:r>
    </w:p>
    <w:p w:rsidR="00EB7A47" w:rsidRDefault="00EB7A47">
      <w:pPr>
        <w:pStyle w:val="ConsPlusNormal"/>
        <w:jc w:val="center"/>
      </w:pPr>
      <w:r>
        <w:t>настоящей Стратегии</w:t>
      </w:r>
    </w:p>
    <w:p w:rsidR="00EB7A47" w:rsidRDefault="00EB7A47">
      <w:pPr>
        <w:pStyle w:val="ConsPlusNormal"/>
        <w:jc w:val="both"/>
      </w:pPr>
    </w:p>
    <w:p w:rsidR="00EB7A47" w:rsidRDefault="00EB7A47">
      <w:pPr>
        <w:pStyle w:val="ConsPlusNormal"/>
        <w:ind w:firstLine="540"/>
        <w:jc w:val="both"/>
      </w:pPr>
      <w:r>
        <w:t>32. Реализация настоящей Стратегии осуществляется в два этапа: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1) I этап (до 2019 года) - разработка и реализация мер организационного, нормативно-правового и методического характера в целях обеспечения экономической безопасности, совершенствование механизмов мониторинга и оценки ее состояния;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2) II этап (до 2030 года) - выполнение мер по нейтрализации вызовов и угроз экономической безопасности.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33. Настоящая Стратегия реализуется в процессе осуществления комплекса политических, организационных, социально-экономических, правовых, информационных, дипломатических, военных, специальных и иных мер, разработанных в рамках стратегического планирования в Российской Федерации.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34. Органы государственной власти и органы местного самоуправления, Центральный банк Российской Федерации, государственные корпорации, компании с преобладающим участием Российской Федерации и иные организации обеспечивают реализацию настоящей Стратегии в соответствии со своей компетенцией. Взаимодействие федеральных органов исполнительной власти при реализации настоящей Стратегии осуществляется в порядке, установленном Правительством Российской Федерации.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35. Корректировка настоящей Стратегии осуществляется по решению Президента Российской Федерации каждые шесть лет на основании предложений, подготовленных Правительством Российской Федерации при участии Совета Безопасности Российской Федерации с учетом результатов мониторинга ее реализации и изменений, оказывающих существенное влияние на состояние экономической безопасности.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 xml:space="preserve">36. Правительство Российской Федерации организует и обеспечивает выполнение мер </w:t>
      </w:r>
      <w:r>
        <w:lastRenderedPageBreak/>
        <w:t>организационного, нормативно-правового и методического характера, необходимых для реализации настоящей Стратегии.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37. Ежегодный доклад Президенту Российской Федерации о состоянии экономической безопасности Российской Федерации и мерах по ее укреплению представляется Правительством Российской Федерации.</w:t>
      </w:r>
    </w:p>
    <w:p w:rsidR="00EB7A47" w:rsidRDefault="00EB7A47">
      <w:pPr>
        <w:pStyle w:val="ConsPlusNormal"/>
        <w:spacing w:before="220"/>
        <w:ind w:firstLine="540"/>
        <w:jc w:val="both"/>
      </w:pPr>
      <w:r>
        <w:t>38. Итогом реализации настоящей Стратегии должны стать обеспечение экономического суверенитета Российской Федерации и устойчивости национальной экономики к внешним и внутренним вызовам и угрозам, укрепление общественно-политической стабильности, динамичное социально-экономическое развитие, повышение уровня и улучшение качества жизни населения.</w:t>
      </w:r>
    </w:p>
    <w:p w:rsidR="00EB7A47" w:rsidRDefault="00EB7A47">
      <w:pPr>
        <w:pStyle w:val="ConsPlusNormal"/>
        <w:jc w:val="both"/>
      </w:pPr>
    </w:p>
    <w:p w:rsidR="00EB7A47" w:rsidRDefault="00EB7A47">
      <w:pPr>
        <w:pStyle w:val="ConsPlusNormal"/>
        <w:jc w:val="both"/>
      </w:pPr>
    </w:p>
    <w:p w:rsidR="00EB7A47" w:rsidRDefault="00EB7A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1DCD" w:rsidRDefault="00BD1DCD">
      <w:bookmarkStart w:id="1" w:name="_GoBack"/>
      <w:bookmarkEnd w:id="1"/>
    </w:p>
    <w:sectPr w:rsidR="00BD1DCD" w:rsidSect="00B24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A47"/>
    <w:rsid w:val="00BD1DCD"/>
    <w:rsid w:val="00EB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33F15-7957-449E-8E5C-67BD5F66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A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7A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7A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B7988168AE04B0F104BE9586F205DBFF58FE762804C641870859B37F1A257515165FAFD18BA4A4LAB1H" TargetMode="External"/><Relationship Id="rId13" Type="http://schemas.openxmlformats.org/officeDocument/2006/relationships/hyperlink" Target="consultantplus://offline/ref=2AB7988168AE04B0F104BE9586F205DBFC53FE772B0BC641870859B37F1A257515165FAFD18BA4A5LAB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B7988168AE04B0F104BE9586F205DBF753F8722B069B4B8F5155B1L7B8H" TargetMode="External"/><Relationship Id="rId12" Type="http://schemas.openxmlformats.org/officeDocument/2006/relationships/hyperlink" Target="consultantplus://offline/ref=2AB7988168AE04B0F104BE9586F205DBFF58FE762804C641870859B37F1A257515165FAFD18BA4A4LAB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B7988168AE04B0F104BE9586F205DBFC59F8702D04C641870859B37F1A257515165FAFD18BA6A2LABCH" TargetMode="External"/><Relationship Id="rId11" Type="http://schemas.openxmlformats.org/officeDocument/2006/relationships/hyperlink" Target="consultantplus://offline/ref=2AB7988168AE04B0F104BE9586F205DBFC59F8702D04C641870859B37FL1BAH" TargetMode="External"/><Relationship Id="rId5" Type="http://schemas.openxmlformats.org/officeDocument/2006/relationships/hyperlink" Target="consultantplus://offline/ref=2AB7988168AE04B0F104BE9586F205DBFF59F8702A04C641870859B37F1A257515165FAFD18BA4A6LAB0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AB7988168AE04B0F104BE9586F205DBFF59F8702A04C641870859B37FL1BA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AB7988168AE04B0F104BE9586F205DBFC59F875255B9143D65D57LBB6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5228</Words>
  <Characters>29800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Фаттахов Фаиль Гильмутдинович</dc:creator>
  <cp:keywords/>
  <dc:description/>
  <cp:lastModifiedBy>Фаттахов Фаиль Гильмутдинович</cp:lastModifiedBy>
  <cp:revision>1</cp:revision>
  <dcterms:created xsi:type="dcterms:W3CDTF">2018-06-29T07:01:00Z</dcterms:created>
  <dcterms:modified xsi:type="dcterms:W3CDTF">2018-06-29T07:01:00Z</dcterms:modified>
</cp:coreProperties>
</file>