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C815AB" w:rsidRPr="00F354F3" w:rsidRDefault="00C815AB" w:rsidP="00410563">
      <w:pPr>
        <w:spacing w:line="312" w:lineRule="auto"/>
        <w:ind w:firstLine="709"/>
        <w:jc w:val="center"/>
        <w:rPr>
          <w:b/>
          <w:bCs/>
          <w:szCs w:val="28"/>
        </w:rPr>
      </w:pPr>
      <w:r w:rsidRPr="00F354F3">
        <w:rPr>
          <w:b/>
          <w:bCs/>
          <w:szCs w:val="28"/>
        </w:rPr>
        <w:t xml:space="preserve">К </w:t>
      </w:r>
      <w:r w:rsidR="00410563" w:rsidRPr="00F354F3">
        <w:rPr>
          <w:b/>
          <w:bCs/>
          <w:szCs w:val="28"/>
        </w:rPr>
        <w:t xml:space="preserve">пресс-конференции, посвящённой </w:t>
      </w:r>
      <w:r w:rsidR="00194BFE" w:rsidRPr="00F354F3">
        <w:rPr>
          <w:b/>
          <w:bCs/>
          <w:szCs w:val="28"/>
        </w:rPr>
        <w:t>ежегодной студенческой премии «Студент года – 2017»</w:t>
      </w:r>
    </w:p>
    <w:p w:rsidR="00410563" w:rsidRPr="00F354F3" w:rsidRDefault="00FD054F" w:rsidP="00410563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 xml:space="preserve"> </w:t>
      </w:r>
      <w:r w:rsidR="00194BFE" w:rsidRPr="00F354F3">
        <w:rPr>
          <w:szCs w:val="28"/>
        </w:rPr>
        <w:t>1 февраля</w:t>
      </w:r>
      <w:r w:rsidR="00410563" w:rsidRPr="00F354F3">
        <w:rPr>
          <w:szCs w:val="28"/>
        </w:rPr>
        <w:t xml:space="preserve"> в 11.00 в ИА «Татар-</w:t>
      </w:r>
      <w:proofErr w:type="spellStart"/>
      <w:r w:rsidR="00410563" w:rsidRPr="00F354F3">
        <w:rPr>
          <w:szCs w:val="28"/>
        </w:rPr>
        <w:t>информ</w:t>
      </w:r>
      <w:proofErr w:type="spellEnd"/>
      <w:r w:rsidR="00410563" w:rsidRPr="00F354F3">
        <w:rPr>
          <w:szCs w:val="28"/>
        </w:rPr>
        <w:t xml:space="preserve">» состоится пресс-конференция, </w:t>
      </w:r>
      <w:r w:rsidR="00194BFE" w:rsidRPr="00F354F3">
        <w:rPr>
          <w:szCs w:val="28"/>
        </w:rPr>
        <w:t xml:space="preserve">посвященная </w:t>
      </w:r>
      <w:r w:rsidR="00410563" w:rsidRPr="00F354F3">
        <w:rPr>
          <w:szCs w:val="28"/>
        </w:rPr>
        <w:t>ежегодной</w:t>
      </w:r>
      <w:r w:rsidR="00194BFE" w:rsidRPr="00F354F3">
        <w:rPr>
          <w:szCs w:val="28"/>
        </w:rPr>
        <w:t xml:space="preserve"> студенческой</w:t>
      </w:r>
      <w:r w:rsidR="00410563" w:rsidRPr="00F354F3">
        <w:rPr>
          <w:szCs w:val="28"/>
        </w:rPr>
        <w:t xml:space="preserve"> премии «Студент года – 2017».</w:t>
      </w:r>
    </w:p>
    <w:p w:rsidR="00410563" w:rsidRPr="00F354F3" w:rsidRDefault="00410563" w:rsidP="00410563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 xml:space="preserve">В </w:t>
      </w:r>
      <w:r w:rsidR="00D525EE" w:rsidRPr="00F354F3">
        <w:rPr>
          <w:szCs w:val="28"/>
        </w:rPr>
        <w:t>пресс-конференции п</w:t>
      </w:r>
      <w:r w:rsidRPr="00F354F3">
        <w:rPr>
          <w:szCs w:val="28"/>
        </w:rPr>
        <w:t>римут участие:</w:t>
      </w:r>
    </w:p>
    <w:p w:rsidR="00D525EE" w:rsidRPr="00F354F3" w:rsidRDefault="00D525EE" w:rsidP="00D525EE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>1.</w:t>
      </w:r>
      <w:r w:rsidRPr="00F354F3">
        <w:rPr>
          <w:szCs w:val="28"/>
        </w:rPr>
        <w:tab/>
        <w:t>Министр по делам молодежи и спорту Республики Татарстан – Владимир Александрович Леонов.</w:t>
      </w:r>
    </w:p>
    <w:p w:rsidR="00D525EE" w:rsidRPr="00F354F3" w:rsidRDefault="00D525EE" w:rsidP="00D525EE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>2.</w:t>
      </w:r>
      <w:r w:rsidRPr="00F354F3">
        <w:rPr>
          <w:szCs w:val="28"/>
        </w:rPr>
        <w:tab/>
        <w:t xml:space="preserve">Президент Лиги студентов Республики Татарстан – </w:t>
      </w:r>
      <w:proofErr w:type="spellStart"/>
      <w:r w:rsidRPr="00F354F3">
        <w:rPr>
          <w:szCs w:val="28"/>
        </w:rPr>
        <w:t>Элькин</w:t>
      </w:r>
      <w:proofErr w:type="spellEnd"/>
      <w:r w:rsidRPr="00F354F3">
        <w:rPr>
          <w:szCs w:val="28"/>
        </w:rPr>
        <w:t xml:space="preserve"> </w:t>
      </w:r>
      <w:proofErr w:type="spellStart"/>
      <w:r w:rsidRPr="00F354F3">
        <w:rPr>
          <w:szCs w:val="28"/>
        </w:rPr>
        <w:t>Эльманович</w:t>
      </w:r>
      <w:proofErr w:type="spellEnd"/>
      <w:r w:rsidRPr="00F354F3">
        <w:rPr>
          <w:szCs w:val="28"/>
        </w:rPr>
        <w:t xml:space="preserve"> </w:t>
      </w:r>
      <w:proofErr w:type="spellStart"/>
      <w:r w:rsidRPr="00F354F3">
        <w:rPr>
          <w:szCs w:val="28"/>
        </w:rPr>
        <w:t>Искендеров</w:t>
      </w:r>
      <w:proofErr w:type="spellEnd"/>
      <w:r w:rsidRPr="00F354F3">
        <w:rPr>
          <w:szCs w:val="28"/>
        </w:rPr>
        <w:t>.</w:t>
      </w:r>
    </w:p>
    <w:p w:rsidR="00D525EE" w:rsidRPr="00F354F3" w:rsidRDefault="00D525EE" w:rsidP="00D525EE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>3.</w:t>
      </w:r>
      <w:r w:rsidRPr="00F354F3">
        <w:rPr>
          <w:szCs w:val="28"/>
        </w:rPr>
        <w:tab/>
        <w:t xml:space="preserve">Исполнительный директор премии «Студент года - 2017» – Виктория Владимировна </w:t>
      </w:r>
      <w:proofErr w:type="spellStart"/>
      <w:r w:rsidRPr="00F354F3">
        <w:rPr>
          <w:szCs w:val="28"/>
        </w:rPr>
        <w:t>Телишева</w:t>
      </w:r>
      <w:proofErr w:type="spellEnd"/>
      <w:r w:rsidRPr="00F354F3">
        <w:rPr>
          <w:szCs w:val="28"/>
        </w:rPr>
        <w:t>.</w:t>
      </w:r>
    </w:p>
    <w:p w:rsidR="00D525EE" w:rsidRPr="00F354F3" w:rsidRDefault="00D525EE" w:rsidP="00D525EE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>4.</w:t>
      </w:r>
      <w:r w:rsidRPr="00F354F3">
        <w:rPr>
          <w:szCs w:val="28"/>
        </w:rPr>
        <w:tab/>
        <w:t xml:space="preserve">Режиссер-постановщик ежегодной студенческой премии «Студент года - 2017» – Дмитрий </w:t>
      </w:r>
      <w:proofErr w:type="spellStart"/>
      <w:r w:rsidRPr="00F354F3">
        <w:rPr>
          <w:szCs w:val="28"/>
        </w:rPr>
        <w:t>Парисович</w:t>
      </w:r>
      <w:proofErr w:type="spellEnd"/>
      <w:r w:rsidRPr="00F354F3">
        <w:rPr>
          <w:szCs w:val="28"/>
        </w:rPr>
        <w:t xml:space="preserve"> Юдин.</w:t>
      </w:r>
    </w:p>
    <w:p w:rsidR="00981503" w:rsidRDefault="00410563" w:rsidP="00410563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 xml:space="preserve">Ежегодная студенческая премия Республики Татарстан «Студент года – 2017» учреждена для выявления, поддержки и поощрения талантливой молодежи Республики Татарстан. </w:t>
      </w:r>
    </w:p>
    <w:p w:rsidR="00CC111C" w:rsidRDefault="00410563" w:rsidP="00410563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 xml:space="preserve">Участие в </w:t>
      </w:r>
      <w:r w:rsidR="00BB63C8" w:rsidRPr="00F354F3">
        <w:rPr>
          <w:szCs w:val="28"/>
        </w:rPr>
        <w:t>П</w:t>
      </w:r>
      <w:r w:rsidRPr="00F354F3">
        <w:rPr>
          <w:szCs w:val="28"/>
        </w:rPr>
        <w:t xml:space="preserve">ремии </w:t>
      </w:r>
      <w:r w:rsidR="00981503">
        <w:rPr>
          <w:szCs w:val="28"/>
        </w:rPr>
        <w:t xml:space="preserve">в 2017 году </w:t>
      </w:r>
      <w:r w:rsidR="00CC111C">
        <w:rPr>
          <w:szCs w:val="28"/>
        </w:rPr>
        <w:t xml:space="preserve">приняли 386 участников из </w:t>
      </w:r>
      <w:r w:rsidR="00CC111C" w:rsidRPr="00981503">
        <w:rPr>
          <w:szCs w:val="28"/>
        </w:rPr>
        <w:t xml:space="preserve">5 </w:t>
      </w:r>
      <w:r w:rsidR="00CC111C">
        <w:rPr>
          <w:szCs w:val="28"/>
        </w:rPr>
        <w:t>районов</w:t>
      </w:r>
      <w:r w:rsidR="00CC111C" w:rsidRPr="00981503">
        <w:rPr>
          <w:szCs w:val="28"/>
        </w:rPr>
        <w:t xml:space="preserve"> Республики Та</w:t>
      </w:r>
      <w:r w:rsidR="00CC111C">
        <w:rPr>
          <w:szCs w:val="28"/>
        </w:rPr>
        <w:t>тарстан (</w:t>
      </w:r>
      <w:r w:rsidR="00CC111C" w:rsidRPr="00981503">
        <w:rPr>
          <w:szCs w:val="28"/>
        </w:rPr>
        <w:t>Казани, Набережных Челнов</w:t>
      </w:r>
      <w:r w:rsidR="00CC111C">
        <w:rPr>
          <w:szCs w:val="28"/>
        </w:rPr>
        <w:t xml:space="preserve">, Альметьевска, </w:t>
      </w:r>
      <w:proofErr w:type="spellStart"/>
      <w:r w:rsidR="00CC111C" w:rsidRPr="00981503">
        <w:rPr>
          <w:szCs w:val="28"/>
        </w:rPr>
        <w:t>Елабужского</w:t>
      </w:r>
      <w:proofErr w:type="spellEnd"/>
      <w:r w:rsidR="000E32C0">
        <w:rPr>
          <w:szCs w:val="28"/>
        </w:rPr>
        <w:t xml:space="preserve"> и</w:t>
      </w:r>
      <w:r w:rsidR="00CC111C" w:rsidRPr="00981503">
        <w:rPr>
          <w:szCs w:val="28"/>
        </w:rPr>
        <w:t xml:space="preserve"> </w:t>
      </w:r>
      <w:r w:rsidR="00CC111C">
        <w:rPr>
          <w:szCs w:val="28"/>
        </w:rPr>
        <w:t>Нижнекамского район</w:t>
      </w:r>
      <w:r w:rsidR="000E32C0">
        <w:rPr>
          <w:szCs w:val="28"/>
        </w:rPr>
        <w:t>ов</w:t>
      </w:r>
      <w:r w:rsidR="00CC111C">
        <w:rPr>
          <w:szCs w:val="28"/>
        </w:rPr>
        <w:t>)</w:t>
      </w:r>
      <w:r w:rsidR="000E32C0">
        <w:rPr>
          <w:szCs w:val="28"/>
        </w:rPr>
        <w:t xml:space="preserve">. </w:t>
      </w:r>
    </w:p>
    <w:p w:rsidR="00410563" w:rsidRPr="00F354F3" w:rsidRDefault="000E32C0" w:rsidP="00410563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Премия </w:t>
      </w:r>
      <w:r w:rsidR="00402043">
        <w:rPr>
          <w:szCs w:val="28"/>
        </w:rPr>
        <w:t xml:space="preserve">вручается по </w:t>
      </w:r>
      <w:r w:rsidR="00410563" w:rsidRPr="00F354F3">
        <w:rPr>
          <w:szCs w:val="28"/>
        </w:rPr>
        <w:t>18 номинациям</w:t>
      </w:r>
      <w:r w:rsidR="00DB1720">
        <w:rPr>
          <w:szCs w:val="28"/>
        </w:rPr>
        <w:t>: «Гран-при»,</w:t>
      </w:r>
      <w:r w:rsidR="00410563" w:rsidRPr="00F354F3">
        <w:rPr>
          <w:szCs w:val="28"/>
        </w:rPr>
        <w:t xml:space="preserve"> «Интеллект года»;</w:t>
      </w:r>
      <w:r w:rsidR="00DB1720">
        <w:rPr>
          <w:szCs w:val="28"/>
        </w:rPr>
        <w:t xml:space="preserve"> «Студенческий проект года», «Творческая личность года», «Иностранный студент года», </w:t>
      </w:r>
      <w:r w:rsidR="00410563" w:rsidRPr="00F354F3">
        <w:rPr>
          <w:szCs w:val="28"/>
        </w:rPr>
        <w:t>«Студенческая</w:t>
      </w:r>
      <w:r w:rsidR="00DB1720">
        <w:rPr>
          <w:szCs w:val="28"/>
        </w:rPr>
        <w:t xml:space="preserve"> общественная организация года», «О</w:t>
      </w:r>
      <w:r w:rsidR="00410563" w:rsidRPr="00F354F3">
        <w:rPr>
          <w:szCs w:val="28"/>
        </w:rPr>
        <w:t>бщественник г</w:t>
      </w:r>
      <w:r w:rsidR="00DB1720">
        <w:rPr>
          <w:szCs w:val="28"/>
        </w:rPr>
        <w:t xml:space="preserve">ода», </w:t>
      </w:r>
      <w:r w:rsidR="00410563" w:rsidRPr="00F354F3">
        <w:rPr>
          <w:szCs w:val="28"/>
        </w:rPr>
        <w:t>«Ст</w:t>
      </w:r>
      <w:r w:rsidR="00FE4B39">
        <w:rPr>
          <w:szCs w:val="28"/>
        </w:rPr>
        <w:t>уденческий трудовой отряд года», «Творческий коллектив года», «Спортсмен года», «Спортивный клуб года», «Студенческий клуб года», «Волонтер года», «</w:t>
      </w:r>
      <w:r w:rsidR="00410563" w:rsidRPr="00F354F3">
        <w:rPr>
          <w:szCs w:val="28"/>
        </w:rPr>
        <w:t>Студенч</w:t>
      </w:r>
      <w:r w:rsidR="00FE4B39">
        <w:rPr>
          <w:szCs w:val="28"/>
        </w:rPr>
        <w:t xml:space="preserve">еская научная организация года», </w:t>
      </w:r>
      <w:r w:rsidR="00410563" w:rsidRPr="00F354F3">
        <w:rPr>
          <w:szCs w:val="28"/>
        </w:rPr>
        <w:t>«Орган сту</w:t>
      </w:r>
      <w:r w:rsidR="00FE4B39">
        <w:rPr>
          <w:szCs w:val="28"/>
        </w:rPr>
        <w:t xml:space="preserve">денческого самоуправления вуза», «Студенческое СМИ года», «Журналист года», </w:t>
      </w:r>
      <w:r w:rsidR="00410563" w:rsidRPr="00F354F3">
        <w:rPr>
          <w:szCs w:val="28"/>
        </w:rPr>
        <w:t>«Орган студенческого самоуправления общежития».</w:t>
      </w:r>
      <w:bookmarkStart w:id="0" w:name="_GoBack"/>
      <w:bookmarkEnd w:id="0"/>
    </w:p>
    <w:p w:rsidR="00410563" w:rsidRPr="00F354F3" w:rsidRDefault="00410563" w:rsidP="00410563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>Ежегодная студенческая премия Республики Татарстан «Студент года – 2017» учреждена Региональной молодежной общественной организацией «Лига студентов Республики Татарстан», Правительством Республики Татарстан, Советом ректоров вузов Республики Татарстан.</w:t>
      </w:r>
    </w:p>
    <w:p w:rsidR="00E20B92" w:rsidRPr="00F354F3" w:rsidRDefault="00D525EE" w:rsidP="001C6D8C">
      <w:pPr>
        <w:spacing w:line="312" w:lineRule="auto"/>
        <w:ind w:firstLine="709"/>
        <w:jc w:val="both"/>
        <w:rPr>
          <w:szCs w:val="28"/>
        </w:rPr>
      </w:pPr>
      <w:r w:rsidRPr="00F354F3">
        <w:rPr>
          <w:szCs w:val="28"/>
        </w:rPr>
        <w:t xml:space="preserve">К участию в пресс-конференции приглашаются представители СМИ. Аккредитация журналистов ведется по электронной почте: </w:t>
      </w:r>
      <w:hyperlink r:id="rId8" w:history="1">
        <w:r w:rsidRPr="00F354F3">
          <w:rPr>
            <w:rStyle w:val="a6"/>
            <w:szCs w:val="28"/>
          </w:rPr>
          <w:t>pr@tatar-inform.ru</w:t>
        </w:r>
      </w:hyperlink>
      <w:r w:rsidRPr="00F354F3">
        <w:rPr>
          <w:szCs w:val="28"/>
        </w:rPr>
        <w:t>.</w:t>
      </w:r>
    </w:p>
    <w:p w:rsidR="00D525EE" w:rsidRDefault="00D525EE" w:rsidP="001C6D8C">
      <w:pPr>
        <w:spacing w:line="312" w:lineRule="auto"/>
        <w:ind w:firstLine="709"/>
        <w:jc w:val="both"/>
        <w:rPr>
          <w:sz w:val="28"/>
          <w:szCs w:val="28"/>
        </w:rPr>
      </w:pPr>
    </w:p>
    <w:sectPr w:rsidR="00D525EE" w:rsidSect="00536E96">
      <w:headerReference w:type="even" r:id="rId9"/>
      <w:footerReference w:type="default" r:id="rId10"/>
      <w:pgSz w:w="11906" w:h="16838" w:code="9"/>
      <w:pgMar w:top="568" w:right="849" w:bottom="851" w:left="1701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66" w:rsidRDefault="00C03766">
      <w:r>
        <w:separator/>
      </w:r>
    </w:p>
  </w:endnote>
  <w:endnote w:type="continuationSeparator" w:id="0">
    <w:p w:rsidR="00C03766" w:rsidRDefault="00C0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66" w:rsidRDefault="00C03766">
      <w:r>
        <w:separator/>
      </w:r>
    </w:p>
  </w:footnote>
  <w:footnote w:type="continuationSeparator" w:id="0">
    <w:p w:rsidR="00C03766" w:rsidRDefault="00C0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32"/>
        <w:szCs w:val="32"/>
      </w:rPr>
    </w:lvl>
  </w:abstractNum>
  <w:abstractNum w:abstractNumId="1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4C623D"/>
    <w:multiLevelType w:val="hybridMultilevel"/>
    <w:tmpl w:val="041AC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F2546A"/>
    <w:multiLevelType w:val="hybridMultilevel"/>
    <w:tmpl w:val="80FA5E5E"/>
    <w:lvl w:ilvl="0" w:tplc="278A3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EE3B2D"/>
    <w:multiLevelType w:val="hybridMultilevel"/>
    <w:tmpl w:val="1B50288C"/>
    <w:lvl w:ilvl="0" w:tplc="E8663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833C4F"/>
    <w:multiLevelType w:val="hybridMultilevel"/>
    <w:tmpl w:val="A71C7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8E2E42"/>
    <w:multiLevelType w:val="hybridMultilevel"/>
    <w:tmpl w:val="9C26C8F2"/>
    <w:lvl w:ilvl="0" w:tplc="6C1044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467B"/>
    <w:rsid w:val="00095CCE"/>
    <w:rsid w:val="00097013"/>
    <w:rsid w:val="000A0768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32C0"/>
    <w:rsid w:val="000E6240"/>
    <w:rsid w:val="000E65F2"/>
    <w:rsid w:val="00102BB7"/>
    <w:rsid w:val="00105482"/>
    <w:rsid w:val="001109BE"/>
    <w:rsid w:val="0011272F"/>
    <w:rsid w:val="001134D1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94BFE"/>
    <w:rsid w:val="001A0A77"/>
    <w:rsid w:val="001A3EF5"/>
    <w:rsid w:val="001B1B5A"/>
    <w:rsid w:val="001C65C2"/>
    <w:rsid w:val="001C6D8C"/>
    <w:rsid w:val="001D598C"/>
    <w:rsid w:val="001D60D8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A2669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043"/>
    <w:rsid w:val="00402FE4"/>
    <w:rsid w:val="00403B26"/>
    <w:rsid w:val="00403FB2"/>
    <w:rsid w:val="00404A73"/>
    <w:rsid w:val="004056AA"/>
    <w:rsid w:val="0040632E"/>
    <w:rsid w:val="00410563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A7564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30885"/>
    <w:rsid w:val="00530A20"/>
    <w:rsid w:val="00534968"/>
    <w:rsid w:val="00536E96"/>
    <w:rsid w:val="00540D9E"/>
    <w:rsid w:val="005458EF"/>
    <w:rsid w:val="005464CC"/>
    <w:rsid w:val="0054676A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58F9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2697"/>
    <w:rsid w:val="008253B7"/>
    <w:rsid w:val="008413F4"/>
    <w:rsid w:val="00842738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24176"/>
    <w:rsid w:val="00931647"/>
    <w:rsid w:val="00933816"/>
    <w:rsid w:val="00936CEE"/>
    <w:rsid w:val="00973EF9"/>
    <w:rsid w:val="00981503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1144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752"/>
    <w:rsid w:val="00A94F29"/>
    <w:rsid w:val="00A95F64"/>
    <w:rsid w:val="00A979E0"/>
    <w:rsid w:val="00AA01E3"/>
    <w:rsid w:val="00AA4818"/>
    <w:rsid w:val="00AB40E7"/>
    <w:rsid w:val="00AC3A8F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0BC5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46B9"/>
    <w:rsid w:val="00BB22DD"/>
    <w:rsid w:val="00BB452B"/>
    <w:rsid w:val="00BB63C8"/>
    <w:rsid w:val="00BB7711"/>
    <w:rsid w:val="00BD16B5"/>
    <w:rsid w:val="00BE2097"/>
    <w:rsid w:val="00BF5E78"/>
    <w:rsid w:val="00BF63AF"/>
    <w:rsid w:val="00C00014"/>
    <w:rsid w:val="00C03766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536DD"/>
    <w:rsid w:val="00C60E4B"/>
    <w:rsid w:val="00C63EE6"/>
    <w:rsid w:val="00C650DC"/>
    <w:rsid w:val="00C815AB"/>
    <w:rsid w:val="00C82226"/>
    <w:rsid w:val="00CA73E9"/>
    <w:rsid w:val="00CB1174"/>
    <w:rsid w:val="00CC111C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26BF"/>
    <w:rsid w:val="00D055EC"/>
    <w:rsid w:val="00D11385"/>
    <w:rsid w:val="00D16E64"/>
    <w:rsid w:val="00D308B6"/>
    <w:rsid w:val="00D31458"/>
    <w:rsid w:val="00D31C3D"/>
    <w:rsid w:val="00D3338E"/>
    <w:rsid w:val="00D36CA1"/>
    <w:rsid w:val="00D37FEC"/>
    <w:rsid w:val="00D42F23"/>
    <w:rsid w:val="00D506AB"/>
    <w:rsid w:val="00D525EE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6A7C"/>
    <w:rsid w:val="00DB1720"/>
    <w:rsid w:val="00DC028C"/>
    <w:rsid w:val="00DD114A"/>
    <w:rsid w:val="00DD623C"/>
    <w:rsid w:val="00DD7191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0B92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54F3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49C9"/>
    <w:rsid w:val="00FB61C0"/>
    <w:rsid w:val="00FC69CF"/>
    <w:rsid w:val="00FD054F"/>
    <w:rsid w:val="00FD211E"/>
    <w:rsid w:val="00FE4B39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9FF7EA-0DA5-4983-BA21-D60CD710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aliases w:val="Обычный (Web)"/>
    <w:basedOn w:val="a"/>
    <w:uiPriority w:val="99"/>
    <w:unhideWhenUsed/>
    <w:qFormat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обычный"/>
    <w:basedOn w:val="a"/>
    <w:uiPriority w:val="99"/>
    <w:rsid w:val="00C82226"/>
    <w:rPr>
      <w:color w:val="000000"/>
      <w:sz w:val="20"/>
      <w:szCs w:val="20"/>
    </w:rPr>
  </w:style>
  <w:style w:type="paragraph" w:customStyle="1" w:styleId="conspluscell">
    <w:name w:val="conspluscell"/>
    <w:basedOn w:val="a"/>
    <w:rsid w:val="00C82226"/>
    <w:rPr>
      <w:rFonts w:ascii="Arial" w:hAnsi="Arial" w:cs="Arial"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C82226"/>
    <w:pPr>
      <w:overflowPunct w:val="0"/>
      <w:autoSpaceDE w:val="0"/>
      <w:autoSpaceDN w:val="0"/>
      <w:adjustRightInd w:val="0"/>
    </w:pPr>
    <w:rPr>
      <w:b/>
      <w:sz w:val="28"/>
      <w:szCs w:val="20"/>
    </w:rPr>
  </w:style>
  <w:style w:type="character" w:customStyle="1" w:styleId="artheader21">
    <w:name w:val="artheader21"/>
    <w:rsid w:val="00C82226"/>
    <w:rPr>
      <w:rFonts w:ascii="Arial tat" w:hAnsi="Arial tat" w:hint="default"/>
      <w:b/>
      <w:bCs/>
      <w:strike w:val="0"/>
      <w:dstrike w:val="0"/>
      <w:color w:val="1B81C9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tatar-infor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User</cp:lastModifiedBy>
  <cp:revision>9</cp:revision>
  <cp:lastPrinted>2016-07-12T07:20:00Z</cp:lastPrinted>
  <dcterms:created xsi:type="dcterms:W3CDTF">2017-05-22T09:32:00Z</dcterms:created>
  <dcterms:modified xsi:type="dcterms:W3CDTF">2018-01-29T14:29:00Z</dcterms:modified>
</cp:coreProperties>
</file>