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8E0703" wp14:editId="36AFEBB6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157D64" w:rsidRDefault="00157D64" w:rsidP="002E1FE1">
      <w:pPr>
        <w:spacing w:line="360" w:lineRule="auto"/>
        <w:ind w:right="426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8F18D2" w:rsidRDefault="0069329F" w:rsidP="00A04B17">
      <w:pPr>
        <w:tabs>
          <w:tab w:val="left" w:pos="851"/>
        </w:tabs>
        <w:spacing w:line="276" w:lineRule="auto"/>
        <w:ind w:right="426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302A5F" w:rsidRPr="0060544C">
        <w:rPr>
          <w:b/>
          <w:bCs/>
          <w:color w:val="000000"/>
        </w:rPr>
        <w:t xml:space="preserve"> </w:t>
      </w:r>
      <w:r w:rsidR="00676332">
        <w:rPr>
          <w:b/>
          <w:bCs/>
          <w:color w:val="000000"/>
        </w:rPr>
        <w:t>пресс-конференции</w:t>
      </w:r>
      <w:r w:rsidR="00665372">
        <w:rPr>
          <w:b/>
          <w:bCs/>
          <w:color w:val="000000"/>
        </w:rPr>
        <w:t>, посвященной</w:t>
      </w:r>
      <w:r w:rsidR="00911C99">
        <w:rPr>
          <w:b/>
          <w:bCs/>
          <w:color w:val="000000"/>
        </w:rPr>
        <w:t xml:space="preserve"> задачам и приоритетам </w:t>
      </w:r>
      <w:r w:rsidR="00926A31">
        <w:rPr>
          <w:b/>
          <w:bCs/>
          <w:color w:val="000000"/>
        </w:rPr>
        <w:t>государственной молодежной политики</w:t>
      </w:r>
      <w:r w:rsidR="00911C99">
        <w:rPr>
          <w:b/>
          <w:bCs/>
          <w:color w:val="000000"/>
        </w:rPr>
        <w:t xml:space="preserve"> на 2017 год </w:t>
      </w:r>
    </w:p>
    <w:p w:rsidR="003A1D7A" w:rsidRDefault="003A1D7A" w:rsidP="00A04B17">
      <w:pPr>
        <w:tabs>
          <w:tab w:val="left" w:pos="851"/>
        </w:tabs>
        <w:spacing w:line="276" w:lineRule="auto"/>
        <w:ind w:right="426" w:firstLine="709"/>
        <w:jc w:val="center"/>
        <w:rPr>
          <w:b/>
          <w:bCs/>
          <w:color w:val="000000"/>
        </w:rPr>
      </w:pPr>
    </w:p>
    <w:p w:rsidR="008F18D2" w:rsidRDefault="00676332" w:rsidP="009E4E5E">
      <w:pPr>
        <w:shd w:val="clear" w:color="auto" w:fill="FFFFFF"/>
        <w:ind w:left="142" w:firstLine="709"/>
        <w:jc w:val="both"/>
        <w:rPr>
          <w:szCs w:val="28"/>
        </w:rPr>
      </w:pPr>
      <w:r>
        <w:rPr>
          <w:szCs w:val="28"/>
        </w:rPr>
        <w:t>22 марта в 10.00 в информационном агентстве «Татар-</w:t>
      </w:r>
      <w:proofErr w:type="spellStart"/>
      <w:r>
        <w:rPr>
          <w:szCs w:val="28"/>
        </w:rPr>
        <w:t>информ</w:t>
      </w:r>
      <w:proofErr w:type="spellEnd"/>
      <w:r>
        <w:rPr>
          <w:szCs w:val="28"/>
        </w:rPr>
        <w:t>» пройдет пресс-конференция, посвященная</w:t>
      </w:r>
      <w:r w:rsidR="00C328CA">
        <w:rPr>
          <w:szCs w:val="28"/>
        </w:rPr>
        <w:t xml:space="preserve"> </w:t>
      </w:r>
      <w:r w:rsidR="00370B54" w:rsidRPr="00370B54">
        <w:rPr>
          <w:szCs w:val="28"/>
        </w:rPr>
        <w:t>задачам и приоритетам государственной молодежной политики на 2017 год</w:t>
      </w:r>
      <w:r w:rsidR="00370B54">
        <w:rPr>
          <w:szCs w:val="28"/>
        </w:rPr>
        <w:t xml:space="preserve">. </w:t>
      </w:r>
    </w:p>
    <w:p w:rsidR="001A1CF1" w:rsidRDefault="00676332" w:rsidP="009E4E5E">
      <w:pPr>
        <w:shd w:val="clear" w:color="auto" w:fill="FFFFFF"/>
        <w:ind w:left="142" w:firstLine="709"/>
        <w:jc w:val="both"/>
        <w:rPr>
          <w:szCs w:val="28"/>
        </w:rPr>
      </w:pPr>
      <w:r>
        <w:rPr>
          <w:szCs w:val="28"/>
        </w:rPr>
        <w:t>В пресс-конференции примут участие министр по делам молод</w:t>
      </w:r>
      <w:r w:rsidR="00665372">
        <w:rPr>
          <w:szCs w:val="28"/>
        </w:rPr>
        <w:t>е</w:t>
      </w:r>
      <w:r w:rsidR="000C13BD">
        <w:rPr>
          <w:szCs w:val="28"/>
        </w:rPr>
        <w:t xml:space="preserve">жи и спорту РТ Владимир </w:t>
      </w:r>
      <w:r w:rsidR="003671AE">
        <w:rPr>
          <w:szCs w:val="28"/>
        </w:rPr>
        <w:t xml:space="preserve">Александрович </w:t>
      </w:r>
      <w:r w:rsidR="001A1CF1">
        <w:rPr>
          <w:szCs w:val="28"/>
        </w:rPr>
        <w:t>Леонов, а также лидеры детских и молодежных общественных организаций Республики Татарстан.</w:t>
      </w:r>
    </w:p>
    <w:p w:rsidR="00E002B3" w:rsidRPr="00E002B3" w:rsidRDefault="001A1CF1" w:rsidP="009E4E5E">
      <w:pPr>
        <w:shd w:val="clear" w:color="auto" w:fill="FFFFFF"/>
        <w:ind w:left="142" w:firstLine="709"/>
        <w:jc w:val="both"/>
        <w:rPr>
          <w:szCs w:val="28"/>
        </w:rPr>
      </w:pPr>
      <w:r w:rsidRPr="001A1CF1">
        <w:rPr>
          <w:szCs w:val="28"/>
        </w:rPr>
        <w:t>В ходе выступления спикеров будут</w:t>
      </w:r>
      <w:r>
        <w:rPr>
          <w:szCs w:val="28"/>
        </w:rPr>
        <w:t xml:space="preserve"> подведены итоги работы </w:t>
      </w:r>
      <w:r w:rsidRPr="001A1CF1">
        <w:rPr>
          <w:szCs w:val="28"/>
        </w:rPr>
        <w:t>Министерства</w:t>
      </w:r>
      <w:r>
        <w:rPr>
          <w:szCs w:val="28"/>
        </w:rPr>
        <w:t xml:space="preserve"> по направлению государственной молодежной политики </w:t>
      </w:r>
      <w:r w:rsidRPr="001A1CF1">
        <w:rPr>
          <w:szCs w:val="28"/>
        </w:rPr>
        <w:t xml:space="preserve">в </w:t>
      </w:r>
      <w:r>
        <w:rPr>
          <w:szCs w:val="28"/>
        </w:rPr>
        <w:t xml:space="preserve">2016 </w:t>
      </w:r>
      <w:r w:rsidRPr="001A1CF1">
        <w:rPr>
          <w:szCs w:val="28"/>
        </w:rPr>
        <w:t>году и озвучены планы на 2017 год.</w:t>
      </w:r>
      <w:r w:rsidR="007B2247">
        <w:rPr>
          <w:szCs w:val="28"/>
        </w:rPr>
        <w:t xml:space="preserve"> </w:t>
      </w:r>
      <w:r w:rsidR="00E002B3" w:rsidRPr="00E002B3">
        <w:rPr>
          <w:szCs w:val="28"/>
        </w:rPr>
        <w:t xml:space="preserve">По итогам прошлого года, Казань снова подтвердила статус – лучшей площадки для проведения всероссийских и международных молодежных мероприятий. На высоком уровне проведены: Евразийская встреча глобальных </w:t>
      </w:r>
      <w:proofErr w:type="spellStart"/>
      <w:r w:rsidR="00E002B3" w:rsidRPr="00E002B3">
        <w:rPr>
          <w:szCs w:val="28"/>
        </w:rPr>
        <w:t>шейперов</w:t>
      </w:r>
      <w:proofErr w:type="spellEnd"/>
      <w:r w:rsidR="00E002B3" w:rsidRPr="00E002B3">
        <w:rPr>
          <w:szCs w:val="28"/>
        </w:rPr>
        <w:t>; Всемирный форум татарской молодежи; четвертый Российско-Азербайджанский молодежный форум; пятый Молодеж</w:t>
      </w:r>
      <w:r w:rsidR="00E002B3">
        <w:rPr>
          <w:szCs w:val="28"/>
        </w:rPr>
        <w:t>ный форум городов-</w:t>
      </w:r>
      <w:proofErr w:type="spellStart"/>
      <w:r w:rsidR="00E002B3">
        <w:rPr>
          <w:szCs w:val="28"/>
        </w:rPr>
        <w:t>миллионников</w:t>
      </w:r>
      <w:proofErr w:type="spellEnd"/>
      <w:r w:rsidR="00E002B3">
        <w:rPr>
          <w:szCs w:val="28"/>
        </w:rPr>
        <w:t>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 xml:space="preserve">В последнее время мы наблюдаем интересную тенденцию – многие ребята из других регионов, побывав один раз на федеральных молодежных проектах, прошедших у нас в Татарстане, направляют заявки для участия уже в наших республиканских форумах. Приезжают за свой счет и изучают наш опыт организации работы со студентами, соотечественниками </w:t>
      </w:r>
      <w:r>
        <w:rPr>
          <w:szCs w:val="28"/>
        </w:rPr>
        <w:t>и другими категориями молодежи.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 xml:space="preserve">В прошлом году молодежь республики стала победителями и лауреатами на федеральных проектах: в военно-патриотической игре «Победа» команда из Сабинского района, в турнире «Зарница» команда из </w:t>
      </w:r>
      <w:proofErr w:type="spellStart"/>
      <w:r w:rsidRPr="00E002B3">
        <w:rPr>
          <w:szCs w:val="28"/>
        </w:rPr>
        <w:t>Бугульминского</w:t>
      </w:r>
      <w:proofErr w:type="spellEnd"/>
      <w:r w:rsidRPr="00E002B3">
        <w:rPr>
          <w:szCs w:val="28"/>
        </w:rPr>
        <w:t xml:space="preserve"> района, «Дельфийских играх», конкурсе «Краса студенчества», </w:t>
      </w:r>
      <w:r>
        <w:rPr>
          <w:szCs w:val="28"/>
        </w:rPr>
        <w:t>фестивале «Студенческая весна».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По данным Министерства юстиции России на конец 2016 года в Татарстане официально зарегистрировано 68 молодежных и 74 детские некоммерческие общественные организации. Рост этого по</w:t>
      </w:r>
      <w:r>
        <w:rPr>
          <w:szCs w:val="28"/>
        </w:rPr>
        <w:t>казателя за 5 лет составил 26%.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Лучшими по темпам развития и информационному сопровождению своей деятельности признаны татарстанские поисковые отряды. Сегодня в Казани успешно работает единственный в России образовательный центр поискового движения. Республиканская организация «Отечество» является оператором Всероссийской электронной базы данных М</w:t>
      </w:r>
      <w:r>
        <w:rPr>
          <w:szCs w:val="28"/>
        </w:rPr>
        <w:t>инистерства обороны России.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Благодаря сформировавшейся в Татарстане системе патриотического воспитания ежегодный охват молодежи мероприятиями направления со</w:t>
      </w:r>
      <w:r>
        <w:rPr>
          <w:szCs w:val="28"/>
        </w:rPr>
        <w:t>ставляет более 500 тысяч ребят.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 xml:space="preserve">Только за прошлый год Татарстанское отделение Всероссийского движения «Волонтеры Победы», а это почти 3200 волонтеров провело почти 500 мероприятий и акций с </w:t>
      </w:r>
      <w:r>
        <w:rPr>
          <w:szCs w:val="28"/>
        </w:rPr>
        <w:t>охватом более 33 тысяч человек.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 xml:space="preserve">На сегодняшний день молодежное добровольческое движение Татарстана, а это 900 отрядов с охватом более 46 тысяч человек, активно реализует проекты еще по 10 направлениям добровольчества. Только в рамках мероприятий проекта «Весенняя неделя добра» </w:t>
      </w:r>
      <w:proofErr w:type="spellStart"/>
      <w:r w:rsidRPr="00E002B3">
        <w:rPr>
          <w:szCs w:val="28"/>
        </w:rPr>
        <w:t>благополучателями</w:t>
      </w:r>
      <w:proofErr w:type="spellEnd"/>
      <w:r w:rsidRPr="00E002B3">
        <w:rPr>
          <w:szCs w:val="28"/>
        </w:rPr>
        <w:t xml:space="preserve"> в 16 году</w:t>
      </w:r>
      <w:r>
        <w:rPr>
          <w:szCs w:val="28"/>
        </w:rPr>
        <w:t xml:space="preserve"> стало почти 140 тысяч человек.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lastRenderedPageBreak/>
        <w:t>Важным событием 16 года стало создание «Молодежного Правительства Республики Татарстан», в которое вошли 23 самых активных представителя молодежи. Уже сейчас они являются общественными помощниками республикан</w:t>
      </w:r>
      <w:r>
        <w:rPr>
          <w:szCs w:val="28"/>
        </w:rPr>
        <w:t>ских министров и руководителей.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Достижения татарстанской молодежи во многом стали возможны благо</w:t>
      </w:r>
      <w:r>
        <w:rPr>
          <w:szCs w:val="28"/>
        </w:rPr>
        <w:t>даря системной поддержке через: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- выделение республи</w:t>
      </w:r>
      <w:r w:rsidR="009E4E5E">
        <w:rPr>
          <w:szCs w:val="28"/>
        </w:rPr>
        <w:t>канских грантов, за прошлый год</w:t>
      </w:r>
      <w:r w:rsidRPr="00E002B3">
        <w:rPr>
          <w:szCs w:val="28"/>
        </w:rPr>
        <w:t xml:space="preserve"> их сумма составила 21 </w:t>
      </w:r>
      <w:proofErr w:type="spellStart"/>
      <w:r w:rsidRPr="00E002B3">
        <w:rPr>
          <w:szCs w:val="28"/>
        </w:rPr>
        <w:t>млн.рублей</w:t>
      </w:r>
      <w:proofErr w:type="spellEnd"/>
      <w:r w:rsidRPr="00E002B3">
        <w:rPr>
          <w:szCs w:val="28"/>
        </w:rPr>
        <w:t xml:space="preserve">. За </w:t>
      </w:r>
      <w:r w:rsidR="0047627F">
        <w:rPr>
          <w:szCs w:val="28"/>
        </w:rPr>
        <w:t>последние</w:t>
      </w:r>
      <w:r w:rsidRPr="00E002B3">
        <w:rPr>
          <w:szCs w:val="28"/>
        </w:rPr>
        <w:t xml:space="preserve"> 5 лет поддержано</w:t>
      </w:r>
      <w:r>
        <w:rPr>
          <w:szCs w:val="28"/>
        </w:rPr>
        <w:t xml:space="preserve"> более 900 молодежных проектов;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- продолжено выделение специал</w:t>
      </w:r>
      <w:r>
        <w:rPr>
          <w:szCs w:val="28"/>
        </w:rPr>
        <w:t>ьных государственных стипендий;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- в 16 году почти 6 тысяч студентов получили субсидии в рамках Конкурса гранто</w:t>
      </w:r>
      <w:r>
        <w:rPr>
          <w:szCs w:val="28"/>
        </w:rPr>
        <w:t>в на оплату транспортных услуг;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- за 4 года 60 молодых активистов поддержаны в рамках Конкурса на получение жилья по программе социальной ипотеки. Президентом поддержана наша инициатива об увеличении ежег</w:t>
      </w:r>
      <w:r>
        <w:rPr>
          <w:szCs w:val="28"/>
        </w:rPr>
        <w:t>одной квоты квартир с 10 до 35.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Татарстан получил самую высокую оценку и положительные отзывы за успешно проведенный федеральный фестиваль «Студенческая весна-2016», который был признан самым массовым в его истории. Казань посетили более 3000 самых та</w:t>
      </w:r>
      <w:r>
        <w:rPr>
          <w:szCs w:val="28"/>
        </w:rPr>
        <w:t>лантливых ребят из 70 регионов.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Благодаря решению Президента республики продлена еще на одну пятилетку программа «Сельская молодежь» до 2020 года. В 2016 году осуществляли работу 33 районных отделения молодежной общественной организации «Аграрное молодежное объединение». Наибольшую популярность получили такие социально-значимые проекты для молодежи села, как: конкурс «</w:t>
      </w:r>
      <w:proofErr w:type="spellStart"/>
      <w:r w:rsidRPr="00E002B3">
        <w:rPr>
          <w:szCs w:val="28"/>
        </w:rPr>
        <w:t>Агрокласс</w:t>
      </w:r>
      <w:proofErr w:type="spellEnd"/>
      <w:r w:rsidRPr="00E002B3">
        <w:rPr>
          <w:szCs w:val="28"/>
        </w:rPr>
        <w:t>»; проект «Сельские вечера»; проект «Тур по селам», фестиваль «</w:t>
      </w:r>
      <w:proofErr w:type="spellStart"/>
      <w:r w:rsidRPr="00E002B3">
        <w:rPr>
          <w:szCs w:val="28"/>
        </w:rPr>
        <w:t>Скорлупино</w:t>
      </w:r>
      <w:proofErr w:type="spellEnd"/>
      <w:r w:rsidRPr="00E002B3">
        <w:rPr>
          <w:szCs w:val="28"/>
        </w:rPr>
        <w:t>». Представители Татарстана посетили передовые фермерские хозяйства Германии. На современном этапе работа с сельской молодежью Республики Тата</w:t>
      </w:r>
      <w:r>
        <w:rPr>
          <w:szCs w:val="28"/>
        </w:rPr>
        <w:t>рстан признана лучшей в России.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Впервые в Татарстане была утверждена Концепция развития работающей молодежи и разработан План основных ее мероприятий. Огромной популярностью пользуется фестиваль творчества работающей молодежи «Наше время». Ежегодно в нем принимают участие более 1000 специа</w:t>
      </w:r>
      <w:r>
        <w:rPr>
          <w:szCs w:val="28"/>
        </w:rPr>
        <w:t>листов.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 xml:space="preserve">Президентом республики поддержана инициатива министра о проведении в рамках чемпионата </w:t>
      </w:r>
      <w:proofErr w:type="spellStart"/>
      <w:r w:rsidRPr="00E002B3">
        <w:rPr>
          <w:szCs w:val="28"/>
        </w:rPr>
        <w:t>WorldSkils</w:t>
      </w:r>
      <w:proofErr w:type="spellEnd"/>
      <w:r w:rsidRPr="00E002B3">
        <w:rPr>
          <w:szCs w:val="28"/>
        </w:rPr>
        <w:t xml:space="preserve"> в 19 году Международного фестиваля творчества работающей молодежи, который пройдет под эгидой движения «Созвездие-</w:t>
      </w:r>
      <w:proofErr w:type="spellStart"/>
      <w:r w:rsidRPr="00E002B3">
        <w:rPr>
          <w:szCs w:val="28"/>
        </w:rPr>
        <w:t>Йолдызлык</w:t>
      </w:r>
      <w:proofErr w:type="spellEnd"/>
      <w:r w:rsidRPr="00E002B3">
        <w:rPr>
          <w:szCs w:val="28"/>
        </w:rPr>
        <w:t>». Сегодня Министерство по делам молодежи совместно с Министерством промышленности и другими заинтересованными ведомствами продолжает работу по созданию на базе предприятий и орга</w:t>
      </w:r>
      <w:r>
        <w:rPr>
          <w:szCs w:val="28"/>
        </w:rPr>
        <w:t>низаций молодежных организаций.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Министерство ведет активную работу по поддержке молодежных проектов в сфере национальной политики и развития языков республики. За 16 год работой проектов по данному направлению было охвачено более 10 тысяч ребят. Впервые проведены акции «Тотальный диктант» на русском и татарском языках. С каждым годом расширяется деятельность Молодежной ассамблее народов Республики Татарстан. На сегодняшний день она является оператором более 20 мо</w:t>
      </w:r>
      <w:r>
        <w:rPr>
          <w:szCs w:val="28"/>
        </w:rPr>
        <w:t>лодежных проектов Министерства.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Неизменный приоритет - работа с молодыми соотечественниками. Наряду с традиционно реализуемыми проектами: «Дни татарской молодежи», профильные смены для детей, татарские школы молодежных и детских лидеров, специалисты республики помогают организации подобных мероприятий на местах. В 16 году такая работа была проведена в 8 регионах с татарскими общественными организаци</w:t>
      </w:r>
      <w:r>
        <w:rPr>
          <w:szCs w:val="28"/>
        </w:rPr>
        <w:t>ями молодежи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 xml:space="preserve">Два года назад, на проведенной впервые за 20 лет Коллеги по молодежной политике Президент поддержал все инициативы, озвученные нашим ведомством и молодежью. В первую очередь, по модернизации и строительству молодежной инфраструктуры. В молодежной сфере за последние три года, благодаря реализации республиканских программ отремонтировано 36 детских оздоровительных лагерей и 55 подростковых клубов на общую сумму более 500 </w:t>
      </w:r>
      <w:proofErr w:type="spellStart"/>
      <w:r w:rsidRPr="00E002B3">
        <w:rPr>
          <w:szCs w:val="28"/>
        </w:rPr>
        <w:t>млн.рублей</w:t>
      </w:r>
      <w:proofErr w:type="spellEnd"/>
      <w:r w:rsidRPr="00E002B3">
        <w:rPr>
          <w:szCs w:val="28"/>
        </w:rPr>
        <w:t>. Совместно с муниципальными образованиями открыто 22 новых молод</w:t>
      </w:r>
      <w:r>
        <w:rPr>
          <w:szCs w:val="28"/>
        </w:rPr>
        <w:t>ежных учреждений.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lastRenderedPageBreak/>
        <w:t xml:space="preserve">Выделенные дополнительные средства на ремонт городского молодежного центра </w:t>
      </w:r>
      <w:proofErr w:type="spellStart"/>
      <w:r w:rsidRPr="00E002B3">
        <w:rPr>
          <w:szCs w:val="28"/>
        </w:rPr>
        <w:t>им.Гайдара</w:t>
      </w:r>
      <w:proofErr w:type="spellEnd"/>
      <w:r w:rsidRPr="00E002B3">
        <w:rPr>
          <w:szCs w:val="28"/>
        </w:rPr>
        <w:t xml:space="preserve"> в </w:t>
      </w:r>
      <w:proofErr w:type="spellStart"/>
      <w:r w:rsidRPr="00E002B3">
        <w:rPr>
          <w:szCs w:val="28"/>
        </w:rPr>
        <w:t>г.Казани</w:t>
      </w:r>
      <w:proofErr w:type="spellEnd"/>
      <w:r w:rsidRPr="00E002B3">
        <w:rPr>
          <w:szCs w:val="28"/>
        </w:rPr>
        <w:t>, постройку лагеря «Дубок» общественного фонда «</w:t>
      </w:r>
      <w:proofErr w:type="spellStart"/>
      <w:r w:rsidRPr="00E002B3">
        <w:rPr>
          <w:szCs w:val="28"/>
        </w:rPr>
        <w:t>Сэлэт</w:t>
      </w:r>
      <w:proofErr w:type="spellEnd"/>
      <w:r w:rsidRPr="00E002B3">
        <w:rPr>
          <w:szCs w:val="28"/>
        </w:rPr>
        <w:t>», строительство спортивного центра с бассейном на территории любимого всей молодежью молодежного цент</w:t>
      </w:r>
      <w:r>
        <w:rPr>
          <w:szCs w:val="28"/>
        </w:rPr>
        <w:t xml:space="preserve">ра «Волга» в </w:t>
      </w:r>
      <w:proofErr w:type="spellStart"/>
      <w:r>
        <w:rPr>
          <w:szCs w:val="28"/>
        </w:rPr>
        <w:t>Лаишевском</w:t>
      </w:r>
      <w:proofErr w:type="spellEnd"/>
      <w:r>
        <w:rPr>
          <w:szCs w:val="28"/>
        </w:rPr>
        <w:t xml:space="preserve"> районе.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Очевидно, что сегодня направление профилактики экстремизма в молодежной среде приобретает все большую актуальность. Здесь мы работаем с каждой категорией молодежи. Особо актуальна деятельность с молодежью «группы риска», ее позитивная социализация и вовлечение в пол</w:t>
      </w:r>
      <w:r>
        <w:rPr>
          <w:szCs w:val="28"/>
        </w:rPr>
        <w:t>ожительные молодежные движения.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Важной частью профилактики и противодействия экстремизму является работа в сети Интернет. Цифровое пространство сегодня незащищенная среда для размещения деструктивной информации. В 2016 году Министерством создано региональное отделение Всероссийского общественного движения «</w:t>
      </w:r>
      <w:proofErr w:type="spellStart"/>
      <w:r w:rsidRPr="00E002B3">
        <w:rPr>
          <w:szCs w:val="28"/>
        </w:rPr>
        <w:t>Кибердружина</w:t>
      </w:r>
      <w:proofErr w:type="spellEnd"/>
      <w:r w:rsidRPr="00E002B3">
        <w:rPr>
          <w:szCs w:val="28"/>
        </w:rPr>
        <w:t>», работа которого направлена на поиск активистами на регулярной основе деструктивного интернет-контента с последующим направлением в федеральный аналитический центр «</w:t>
      </w:r>
      <w:proofErr w:type="spellStart"/>
      <w:r w:rsidRPr="00E002B3">
        <w:rPr>
          <w:szCs w:val="28"/>
        </w:rPr>
        <w:t>Кибердружины</w:t>
      </w:r>
      <w:proofErr w:type="spellEnd"/>
      <w:r w:rsidRPr="00E002B3">
        <w:rPr>
          <w:szCs w:val="28"/>
        </w:rPr>
        <w:t>».</w:t>
      </w:r>
    </w:p>
    <w:p w:rsidR="00E002B3" w:rsidRPr="00E002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В феврале 2016 года Правительством республики была утверждена Стратегия государственной молодежной политики Республики Татарстан до 2030 года. В которой утверждены основные принципы развития всей приоритет</w:t>
      </w:r>
      <w:r>
        <w:rPr>
          <w:szCs w:val="28"/>
        </w:rPr>
        <w:t>ных направлений на перспективу.</w:t>
      </w:r>
    </w:p>
    <w:p w:rsidR="00C96CB3" w:rsidRPr="00C96CB3" w:rsidRDefault="00E002B3" w:rsidP="009E4E5E">
      <w:pPr>
        <w:shd w:val="clear" w:color="auto" w:fill="FFFFFF"/>
        <w:ind w:left="142" w:firstLine="709"/>
        <w:jc w:val="both"/>
        <w:rPr>
          <w:szCs w:val="28"/>
        </w:rPr>
      </w:pPr>
      <w:r w:rsidRPr="00E002B3">
        <w:rPr>
          <w:szCs w:val="28"/>
        </w:rPr>
        <w:t>В ближайшие годы наибольшее в</w:t>
      </w:r>
      <w:r>
        <w:rPr>
          <w:szCs w:val="28"/>
        </w:rPr>
        <w:t xml:space="preserve">нимание будет уделено вопросам </w:t>
      </w:r>
      <w:r w:rsidRPr="00E002B3">
        <w:rPr>
          <w:szCs w:val="28"/>
        </w:rPr>
        <w:t xml:space="preserve">профилактики </w:t>
      </w:r>
      <w:r>
        <w:rPr>
          <w:szCs w:val="28"/>
        </w:rPr>
        <w:t xml:space="preserve">экстремизма в молодежной среде; </w:t>
      </w:r>
      <w:r w:rsidRPr="00E002B3">
        <w:rPr>
          <w:szCs w:val="28"/>
        </w:rPr>
        <w:t>разв</w:t>
      </w:r>
      <w:r>
        <w:rPr>
          <w:szCs w:val="28"/>
        </w:rPr>
        <w:t xml:space="preserve">итию молодежной инфраструктуры; </w:t>
      </w:r>
      <w:r w:rsidRPr="00E002B3">
        <w:rPr>
          <w:szCs w:val="28"/>
        </w:rPr>
        <w:t>совершенствова</w:t>
      </w:r>
      <w:r>
        <w:rPr>
          <w:szCs w:val="28"/>
        </w:rPr>
        <w:t xml:space="preserve">нию патриотического воспитания; </w:t>
      </w:r>
      <w:r w:rsidRPr="00E002B3">
        <w:rPr>
          <w:szCs w:val="28"/>
        </w:rPr>
        <w:t>реализации молодежной по</w:t>
      </w:r>
      <w:r>
        <w:rPr>
          <w:szCs w:val="28"/>
        </w:rPr>
        <w:t xml:space="preserve">литики в интернет-пространстве; </w:t>
      </w:r>
      <w:r w:rsidRPr="00E002B3">
        <w:rPr>
          <w:szCs w:val="28"/>
        </w:rPr>
        <w:t>развитию молодежных НКО на муниципальном уровне.</w:t>
      </w:r>
    </w:p>
    <w:p w:rsidR="00D9360A" w:rsidRDefault="00D9360A" w:rsidP="00FF3A9E">
      <w:pPr>
        <w:shd w:val="clear" w:color="auto" w:fill="FFFFFF"/>
        <w:ind w:firstLine="709"/>
        <w:jc w:val="both"/>
        <w:rPr>
          <w:b/>
          <w:szCs w:val="28"/>
        </w:rPr>
      </w:pPr>
      <w:r w:rsidRPr="00D9360A">
        <w:rPr>
          <w:b/>
          <w:szCs w:val="28"/>
        </w:rPr>
        <w:t>Уважаемые журналисты!</w:t>
      </w:r>
      <w:r>
        <w:rPr>
          <w:b/>
          <w:szCs w:val="28"/>
        </w:rPr>
        <w:t xml:space="preserve"> </w:t>
      </w:r>
      <w:r w:rsidR="00C03C11">
        <w:rPr>
          <w:b/>
          <w:szCs w:val="28"/>
        </w:rPr>
        <w:t>Если у вас остались вопросы,</w:t>
      </w:r>
      <w:r w:rsidR="00FF3A9E">
        <w:rPr>
          <w:b/>
          <w:szCs w:val="28"/>
        </w:rPr>
        <w:t xml:space="preserve"> вы можете </w:t>
      </w:r>
      <w:r w:rsidR="00C03C11">
        <w:rPr>
          <w:b/>
          <w:szCs w:val="28"/>
        </w:rPr>
        <w:t>задать их</w:t>
      </w:r>
      <w:r w:rsidR="00FF3A9E">
        <w:rPr>
          <w:b/>
          <w:szCs w:val="28"/>
        </w:rPr>
        <w:t xml:space="preserve"> по телефону 222-81-39 (пресс-служба Министерства по делам молодежи и спорту РТ) или по электронной почте </w:t>
      </w:r>
      <w:hyperlink r:id="rId6" w:history="1">
        <w:r w:rsidR="00FF3A9E" w:rsidRPr="00D3156D">
          <w:rPr>
            <w:rStyle w:val="a6"/>
            <w:b/>
            <w:szCs w:val="28"/>
            <w:lang w:val="en-US"/>
          </w:rPr>
          <w:t>pr</w:t>
        </w:r>
        <w:r w:rsidR="00FF3A9E" w:rsidRPr="00D3156D">
          <w:rPr>
            <w:rStyle w:val="a6"/>
            <w:b/>
            <w:szCs w:val="28"/>
          </w:rPr>
          <w:t>-</w:t>
        </w:r>
        <w:r w:rsidR="00FF3A9E" w:rsidRPr="00D3156D">
          <w:rPr>
            <w:rStyle w:val="a6"/>
            <w:b/>
            <w:szCs w:val="28"/>
            <w:lang w:val="en-US"/>
          </w:rPr>
          <w:t>mdms</w:t>
        </w:r>
        <w:r w:rsidR="00FF3A9E" w:rsidRPr="00D3156D">
          <w:rPr>
            <w:rStyle w:val="a6"/>
            <w:b/>
            <w:szCs w:val="28"/>
          </w:rPr>
          <w:t>@</w:t>
        </w:r>
        <w:r w:rsidR="00FF3A9E" w:rsidRPr="00D3156D">
          <w:rPr>
            <w:rStyle w:val="a6"/>
            <w:b/>
            <w:szCs w:val="28"/>
            <w:lang w:val="en-US"/>
          </w:rPr>
          <w:t>yandex</w:t>
        </w:r>
        <w:r w:rsidR="00FF3A9E" w:rsidRPr="00D3156D">
          <w:rPr>
            <w:rStyle w:val="a6"/>
            <w:b/>
            <w:szCs w:val="28"/>
          </w:rPr>
          <w:t>.</w:t>
        </w:r>
        <w:proofErr w:type="spellStart"/>
        <w:r w:rsidR="00FF3A9E" w:rsidRPr="00D3156D">
          <w:rPr>
            <w:rStyle w:val="a6"/>
            <w:b/>
            <w:szCs w:val="28"/>
            <w:lang w:val="en-US"/>
          </w:rPr>
          <w:t>ru</w:t>
        </w:r>
        <w:proofErr w:type="spellEnd"/>
      </w:hyperlink>
      <w:r w:rsidR="00FF3A9E">
        <w:rPr>
          <w:b/>
          <w:szCs w:val="28"/>
        </w:rPr>
        <w:t>.</w:t>
      </w:r>
    </w:p>
    <w:p w:rsidR="00FF3A9E" w:rsidRPr="00FF3A9E" w:rsidRDefault="00FF3A9E" w:rsidP="00C96CB3">
      <w:pPr>
        <w:shd w:val="clear" w:color="auto" w:fill="FFFFFF"/>
        <w:spacing w:line="360" w:lineRule="auto"/>
        <w:ind w:right="-1" w:firstLine="709"/>
        <w:jc w:val="both"/>
        <w:rPr>
          <w:b/>
          <w:szCs w:val="28"/>
        </w:rPr>
      </w:pPr>
      <w:bookmarkStart w:id="0" w:name="_GoBack"/>
      <w:bookmarkEnd w:id="0"/>
    </w:p>
    <w:sectPr w:rsidR="00FF3A9E" w:rsidRPr="00FF3A9E" w:rsidSect="009E4E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4"/>
    <w:rsid w:val="000051DB"/>
    <w:rsid w:val="00010792"/>
    <w:rsid w:val="00021C0B"/>
    <w:rsid w:val="00031FE9"/>
    <w:rsid w:val="00047E5B"/>
    <w:rsid w:val="000643A6"/>
    <w:rsid w:val="000729EC"/>
    <w:rsid w:val="00092C10"/>
    <w:rsid w:val="000972AE"/>
    <w:rsid w:val="0009794A"/>
    <w:rsid w:val="000A5B31"/>
    <w:rsid w:val="000C13BD"/>
    <w:rsid w:val="000C6E42"/>
    <w:rsid w:val="000C7C82"/>
    <w:rsid w:val="000D24F4"/>
    <w:rsid w:val="000D2809"/>
    <w:rsid w:val="000D337E"/>
    <w:rsid w:val="000D5C54"/>
    <w:rsid w:val="00110E18"/>
    <w:rsid w:val="001125AF"/>
    <w:rsid w:val="00157941"/>
    <w:rsid w:val="00157D64"/>
    <w:rsid w:val="00192805"/>
    <w:rsid w:val="0019427B"/>
    <w:rsid w:val="001A1CF1"/>
    <w:rsid w:val="001A5956"/>
    <w:rsid w:val="001A6816"/>
    <w:rsid w:val="001D5A89"/>
    <w:rsid w:val="001D7C14"/>
    <w:rsid w:val="001E67B3"/>
    <w:rsid w:val="001E6E33"/>
    <w:rsid w:val="00201199"/>
    <w:rsid w:val="00201EEA"/>
    <w:rsid w:val="0022328E"/>
    <w:rsid w:val="0026173F"/>
    <w:rsid w:val="0028313D"/>
    <w:rsid w:val="00290658"/>
    <w:rsid w:val="002A6B77"/>
    <w:rsid w:val="002A7B8C"/>
    <w:rsid w:val="002B240B"/>
    <w:rsid w:val="002D089B"/>
    <w:rsid w:val="002D205C"/>
    <w:rsid w:val="002E0CF5"/>
    <w:rsid w:val="002E1FE1"/>
    <w:rsid w:val="002E4D78"/>
    <w:rsid w:val="003011AC"/>
    <w:rsid w:val="00302A5F"/>
    <w:rsid w:val="00304D99"/>
    <w:rsid w:val="0030632C"/>
    <w:rsid w:val="0030788B"/>
    <w:rsid w:val="003671AE"/>
    <w:rsid w:val="00370B54"/>
    <w:rsid w:val="0038562A"/>
    <w:rsid w:val="0039384E"/>
    <w:rsid w:val="003A1D7A"/>
    <w:rsid w:val="003A4964"/>
    <w:rsid w:val="003B4EE7"/>
    <w:rsid w:val="003C2F1E"/>
    <w:rsid w:val="00402F22"/>
    <w:rsid w:val="004146DE"/>
    <w:rsid w:val="004234DB"/>
    <w:rsid w:val="004550F4"/>
    <w:rsid w:val="00470F5C"/>
    <w:rsid w:val="0047627F"/>
    <w:rsid w:val="004817D7"/>
    <w:rsid w:val="0048275A"/>
    <w:rsid w:val="004A5801"/>
    <w:rsid w:val="004B053A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54DB3"/>
    <w:rsid w:val="00563D90"/>
    <w:rsid w:val="00570C1F"/>
    <w:rsid w:val="005841E7"/>
    <w:rsid w:val="00590028"/>
    <w:rsid w:val="005934E4"/>
    <w:rsid w:val="00594050"/>
    <w:rsid w:val="005A6923"/>
    <w:rsid w:val="005F2DBB"/>
    <w:rsid w:val="005F4A48"/>
    <w:rsid w:val="0060544C"/>
    <w:rsid w:val="006163D7"/>
    <w:rsid w:val="00621409"/>
    <w:rsid w:val="006260F8"/>
    <w:rsid w:val="006413EF"/>
    <w:rsid w:val="00646D54"/>
    <w:rsid w:val="00665372"/>
    <w:rsid w:val="00673331"/>
    <w:rsid w:val="006744D1"/>
    <w:rsid w:val="0067612E"/>
    <w:rsid w:val="00676332"/>
    <w:rsid w:val="0069329F"/>
    <w:rsid w:val="006B455D"/>
    <w:rsid w:val="006C148C"/>
    <w:rsid w:val="006D7C9E"/>
    <w:rsid w:val="007123AE"/>
    <w:rsid w:val="007150FE"/>
    <w:rsid w:val="00743499"/>
    <w:rsid w:val="007502CE"/>
    <w:rsid w:val="00753740"/>
    <w:rsid w:val="00753E8B"/>
    <w:rsid w:val="00795275"/>
    <w:rsid w:val="007A3BAD"/>
    <w:rsid w:val="007A7E5B"/>
    <w:rsid w:val="007A7F25"/>
    <w:rsid w:val="007B2247"/>
    <w:rsid w:val="007E2517"/>
    <w:rsid w:val="007E2DFB"/>
    <w:rsid w:val="007E4C42"/>
    <w:rsid w:val="007E5E9D"/>
    <w:rsid w:val="007E6438"/>
    <w:rsid w:val="007F2821"/>
    <w:rsid w:val="00804ADC"/>
    <w:rsid w:val="00814C42"/>
    <w:rsid w:val="00814F0B"/>
    <w:rsid w:val="0081577A"/>
    <w:rsid w:val="00851E70"/>
    <w:rsid w:val="0085744E"/>
    <w:rsid w:val="008953EA"/>
    <w:rsid w:val="008A16A9"/>
    <w:rsid w:val="008C4362"/>
    <w:rsid w:val="008C66BD"/>
    <w:rsid w:val="008E1147"/>
    <w:rsid w:val="008F18D2"/>
    <w:rsid w:val="009106F0"/>
    <w:rsid w:val="00911C99"/>
    <w:rsid w:val="00912769"/>
    <w:rsid w:val="009223EE"/>
    <w:rsid w:val="00926A31"/>
    <w:rsid w:val="00930563"/>
    <w:rsid w:val="00930B93"/>
    <w:rsid w:val="00945E63"/>
    <w:rsid w:val="00961AC3"/>
    <w:rsid w:val="009665D3"/>
    <w:rsid w:val="0096794C"/>
    <w:rsid w:val="00980858"/>
    <w:rsid w:val="00991F7D"/>
    <w:rsid w:val="0099230D"/>
    <w:rsid w:val="009C50A0"/>
    <w:rsid w:val="009D0431"/>
    <w:rsid w:val="009D2F61"/>
    <w:rsid w:val="009D3888"/>
    <w:rsid w:val="009E4E5E"/>
    <w:rsid w:val="00A04B17"/>
    <w:rsid w:val="00A07C2A"/>
    <w:rsid w:val="00A27AE5"/>
    <w:rsid w:val="00A32693"/>
    <w:rsid w:val="00A37178"/>
    <w:rsid w:val="00A41D34"/>
    <w:rsid w:val="00A615BC"/>
    <w:rsid w:val="00AD00D1"/>
    <w:rsid w:val="00AD15D7"/>
    <w:rsid w:val="00AD6065"/>
    <w:rsid w:val="00AF57D1"/>
    <w:rsid w:val="00AF7F9B"/>
    <w:rsid w:val="00B120E9"/>
    <w:rsid w:val="00B21CF3"/>
    <w:rsid w:val="00B272DF"/>
    <w:rsid w:val="00B332EA"/>
    <w:rsid w:val="00B3740A"/>
    <w:rsid w:val="00B410CD"/>
    <w:rsid w:val="00B46628"/>
    <w:rsid w:val="00B71E7A"/>
    <w:rsid w:val="00B71FFC"/>
    <w:rsid w:val="00B9510F"/>
    <w:rsid w:val="00BA511F"/>
    <w:rsid w:val="00BB283B"/>
    <w:rsid w:val="00BB6AAB"/>
    <w:rsid w:val="00BC7EAD"/>
    <w:rsid w:val="00BD08CA"/>
    <w:rsid w:val="00BF276F"/>
    <w:rsid w:val="00BF5D09"/>
    <w:rsid w:val="00C03C11"/>
    <w:rsid w:val="00C26627"/>
    <w:rsid w:val="00C328CA"/>
    <w:rsid w:val="00C44B0A"/>
    <w:rsid w:val="00C61DE1"/>
    <w:rsid w:val="00C672D7"/>
    <w:rsid w:val="00C9329F"/>
    <w:rsid w:val="00C96CB3"/>
    <w:rsid w:val="00CA1E5C"/>
    <w:rsid w:val="00CB52BB"/>
    <w:rsid w:val="00CD273B"/>
    <w:rsid w:val="00CD3759"/>
    <w:rsid w:val="00CE1D90"/>
    <w:rsid w:val="00CE5118"/>
    <w:rsid w:val="00D01A7F"/>
    <w:rsid w:val="00D23CB4"/>
    <w:rsid w:val="00D33C13"/>
    <w:rsid w:val="00D47187"/>
    <w:rsid w:val="00D55B98"/>
    <w:rsid w:val="00D75862"/>
    <w:rsid w:val="00D81202"/>
    <w:rsid w:val="00D82FAD"/>
    <w:rsid w:val="00D9360A"/>
    <w:rsid w:val="00DA3F4D"/>
    <w:rsid w:val="00DA7411"/>
    <w:rsid w:val="00DB1FD4"/>
    <w:rsid w:val="00DB5608"/>
    <w:rsid w:val="00DC6798"/>
    <w:rsid w:val="00DD24A1"/>
    <w:rsid w:val="00DD3DBC"/>
    <w:rsid w:val="00DD413E"/>
    <w:rsid w:val="00DD5C38"/>
    <w:rsid w:val="00DE7A6B"/>
    <w:rsid w:val="00E002B3"/>
    <w:rsid w:val="00E00AED"/>
    <w:rsid w:val="00E20328"/>
    <w:rsid w:val="00E2055C"/>
    <w:rsid w:val="00E22AF2"/>
    <w:rsid w:val="00E23C63"/>
    <w:rsid w:val="00E27167"/>
    <w:rsid w:val="00E3203D"/>
    <w:rsid w:val="00E47E59"/>
    <w:rsid w:val="00E50EC4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C1558"/>
    <w:rsid w:val="00ED5BB8"/>
    <w:rsid w:val="00F14C1C"/>
    <w:rsid w:val="00F16B07"/>
    <w:rsid w:val="00F25EC1"/>
    <w:rsid w:val="00F3497F"/>
    <w:rsid w:val="00F472AC"/>
    <w:rsid w:val="00F54DBC"/>
    <w:rsid w:val="00F81D70"/>
    <w:rsid w:val="00F828D9"/>
    <w:rsid w:val="00F91AB8"/>
    <w:rsid w:val="00FA008E"/>
    <w:rsid w:val="00FA6BDC"/>
    <w:rsid w:val="00FB4CE1"/>
    <w:rsid w:val="00FF13FA"/>
    <w:rsid w:val="00FF3A9E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B975-8E93-46C9-A6C0-547CE1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-mdm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2017-03-16T06:40:00Z</cp:lastPrinted>
  <dcterms:created xsi:type="dcterms:W3CDTF">2015-09-17T06:31:00Z</dcterms:created>
  <dcterms:modified xsi:type="dcterms:W3CDTF">2017-03-21T11:29:00Z</dcterms:modified>
</cp:coreProperties>
</file>